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89"/>
        <w:rPr>
          <w:rFonts w:hint="default"/>
          <w:sz w:val="21"/>
        </w:rPr>
      </w:pPr>
      <w:bookmarkStart w:id="0" w:name="_GoBack"/>
      <w:bookmarkEnd w:id="0"/>
      <w:r>
        <w:rPr>
          <w:rFonts w:hint="default"/>
          <w:sz w:val="21"/>
        </w:rPr>
        <w:t>芦原中学校区学校再編に伴う小学校活用に向けたサウンディング型市場調査</w:t>
      </w:r>
    </w:p>
    <w:p>
      <w:pPr>
        <w:pStyle w:val="89"/>
        <w:rPr>
          <w:rFonts w:hint="default"/>
          <w:sz w:val="32"/>
        </w:rPr>
      </w:pPr>
      <w:r>
        <w:rPr>
          <w:rFonts w:hint="eastAsia"/>
          <w:sz w:val="32"/>
        </w:rPr>
        <w:t>事前ヒアリングシート</w:t>
      </w:r>
    </w:p>
    <w:p>
      <w:pPr>
        <w:pStyle w:val="0"/>
        <w:rPr>
          <w:rFonts w:hint="default"/>
        </w:rPr>
      </w:pPr>
    </w:p>
    <w:p>
      <w:pPr>
        <w:pStyle w:val="32"/>
        <w:rPr>
          <w:rFonts w:hint="default"/>
        </w:rPr>
      </w:pPr>
    </w:p>
    <w:p>
      <w:pPr>
        <w:pStyle w:val="32"/>
        <w:rPr>
          <w:rFonts w:hint="default"/>
        </w:rPr>
      </w:pPr>
      <w:r>
        <w:rPr>
          <w:rFonts w:hint="default"/>
        </w:rPr>
        <w:t>本シートは、実施要領「本調査で事業者の皆様に確認したい主な項目」について、事前にお考えをお伺いするものです。当日は、ご記入いただいた内容をもとに対話（深掘り）させていただきます。現時点でのお考えで結構ですので、差し支えない範囲でご記入ください。</w:t>
      </w:r>
    </w:p>
    <w:p>
      <w:pPr>
        <w:pStyle w:val="32"/>
        <w:jc w:val="right"/>
        <w:rPr>
          <w:rFonts w:hint="default"/>
        </w:rPr>
      </w:pPr>
      <w:r>
        <w:rPr>
          <w:rFonts w:hint="default"/>
        </w:rPr>
        <w:t>記入日：　　　年　　月　　日</w:t>
      </w:r>
    </w:p>
    <w:p>
      <w:pPr>
        <w:pStyle w:val="1"/>
        <w:spacing w:after="158" w:afterLines="0" w:afterAutospacing="0"/>
        <w:rPr>
          <w:rFonts w:hint="default"/>
        </w:rPr>
      </w:pPr>
      <w:r>
        <w:rPr>
          <w:rFonts w:hint="default"/>
        </w:rPr>
        <w:t>事業者情報</w:t>
      </w:r>
    </w:p>
    <w:tbl>
      <w:tblPr>
        <w:tblStyle w:val="11"/>
        <w:tblW w:w="0" w:type="auto"/>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2551"/>
        <w:gridCol w:w="7540"/>
      </w:tblGrid>
      <w:tr>
        <w:trPr>
          <w:cantSplit/>
          <w:trHeight w:val="567" w:hRule="atLeast"/>
        </w:trPr>
        <w:tc>
          <w:tcPr>
            <w:tcW w:w="2551" w:type="dxa"/>
            <w:shd w:val="clear" w:color="auto" w:fill="F2F2F2"/>
            <w:vAlign w:val="center"/>
          </w:tcPr>
          <w:p>
            <w:pPr>
              <w:pStyle w:val="0"/>
              <w:rPr>
                <w:rFonts w:hint="default"/>
              </w:rPr>
            </w:pPr>
            <w:r>
              <w:rPr>
                <w:rFonts w:hint="default"/>
              </w:rPr>
              <w:t>法人・団体名</w:t>
            </w:r>
          </w:p>
        </w:tc>
        <w:tc>
          <w:tcPr>
            <w:tcW w:w="7540" w:type="dxa"/>
            <w:vAlign w:val="top"/>
          </w:tcPr>
          <w:p>
            <w:pPr>
              <w:pStyle w:val="0"/>
              <w:rPr>
                <w:rFonts w:hint="default"/>
              </w:rPr>
            </w:pPr>
          </w:p>
        </w:tc>
      </w:tr>
      <w:tr>
        <w:trPr>
          <w:cantSplit/>
          <w:trHeight w:val="567" w:hRule="atLeast"/>
        </w:trPr>
        <w:tc>
          <w:tcPr>
            <w:tcW w:w="2551" w:type="dxa"/>
            <w:shd w:val="clear" w:color="auto" w:fill="F2F2F2"/>
            <w:vAlign w:val="center"/>
          </w:tcPr>
          <w:p>
            <w:pPr>
              <w:pStyle w:val="0"/>
              <w:rPr>
                <w:rFonts w:hint="default"/>
              </w:rPr>
            </w:pPr>
            <w:r>
              <w:rPr>
                <w:rFonts w:hint="default"/>
              </w:rPr>
              <w:t>所在地</w:t>
            </w:r>
          </w:p>
        </w:tc>
        <w:tc>
          <w:tcPr>
            <w:tcW w:w="7540" w:type="dxa"/>
            <w:vAlign w:val="top"/>
          </w:tcPr>
          <w:p>
            <w:pPr>
              <w:pStyle w:val="0"/>
              <w:rPr>
                <w:rFonts w:hint="default"/>
              </w:rPr>
            </w:pPr>
          </w:p>
        </w:tc>
      </w:tr>
      <w:tr>
        <w:trPr>
          <w:cantSplit/>
          <w:trHeight w:val="567" w:hRule="atLeast"/>
        </w:trPr>
        <w:tc>
          <w:tcPr>
            <w:tcW w:w="2551" w:type="dxa"/>
            <w:shd w:val="clear" w:color="auto" w:fill="F2F2F2"/>
            <w:vAlign w:val="center"/>
          </w:tcPr>
          <w:p>
            <w:pPr>
              <w:pStyle w:val="0"/>
              <w:rPr>
                <w:rFonts w:hint="default"/>
              </w:rPr>
            </w:pPr>
            <w:r>
              <w:rPr>
                <w:rFonts w:hint="default"/>
              </w:rPr>
              <w:t>主な業種・事業分野</w:t>
            </w:r>
          </w:p>
        </w:tc>
        <w:tc>
          <w:tcPr>
            <w:tcW w:w="7540" w:type="dxa"/>
            <w:vAlign w:val="top"/>
          </w:tcPr>
          <w:p>
            <w:pPr>
              <w:pStyle w:val="0"/>
              <w:rPr>
                <w:rFonts w:hint="default"/>
              </w:rPr>
            </w:pPr>
          </w:p>
        </w:tc>
      </w:tr>
      <w:tr>
        <w:trPr>
          <w:cantSplit/>
          <w:trHeight w:val="567" w:hRule="atLeast"/>
        </w:trPr>
        <w:tc>
          <w:tcPr>
            <w:tcW w:w="2551" w:type="dxa"/>
            <w:shd w:val="clear" w:color="auto" w:fill="F2F2F2"/>
            <w:vAlign w:val="center"/>
          </w:tcPr>
          <w:p>
            <w:pPr>
              <w:pStyle w:val="0"/>
              <w:rPr>
                <w:rFonts w:hint="default"/>
              </w:rPr>
            </w:pPr>
            <w:r>
              <w:rPr>
                <w:rFonts w:hint="default"/>
              </w:rPr>
              <w:t>担当者（氏名・部署・役職）</w:t>
            </w:r>
          </w:p>
        </w:tc>
        <w:tc>
          <w:tcPr>
            <w:tcW w:w="7540" w:type="dxa"/>
            <w:vAlign w:val="top"/>
          </w:tcPr>
          <w:p>
            <w:pPr>
              <w:pStyle w:val="0"/>
              <w:rPr>
                <w:rFonts w:hint="default"/>
              </w:rPr>
            </w:pPr>
          </w:p>
        </w:tc>
      </w:tr>
      <w:tr>
        <w:trPr>
          <w:cantSplit/>
          <w:trHeight w:val="567" w:hRule="atLeast"/>
        </w:trPr>
        <w:tc>
          <w:tcPr>
            <w:tcW w:w="2551" w:type="dxa"/>
            <w:shd w:val="clear" w:color="auto" w:fill="F2F2F2"/>
            <w:vAlign w:val="center"/>
          </w:tcPr>
          <w:p>
            <w:pPr>
              <w:pStyle w:val="0"/>
              <w:rPr>
                <w:rFonts w:hint="default"/>
              </w:rPr>
            </w:pPr>
            <w:r>
              <w:rPr>
                <w:rFonts w:hint="default"/>
              </w:rPr>
              <w:t>連絡先（</w:t>
            </w:r>
            <w:r>
              <w:rPr>
                <w:rFonts w:hint="default"/>
              </w:rPr>
              <w:t>TEL</w:t>
            </w:r>
            <w:r>
              <w:rPr>
                <w:rFonts w:hint="default"/>
              </w:rPr>
              <w:t>・</w:t>
            </w:r>
            <w:r>
              <w:rPr>
                <w:rFonts w:hint="default"/>
              </w:rPr>
              <w:t>E-mail</w:t>
            </w:r>
            <w:r>
              <w:rPr>
                <w:rFonts w:hint="default"/>
              </w:rPr>
              <w:t>）</w:t>
            </w:r>
          </w:p>
        </w:tc>
        <w:tc>
          <w:tcPr>
            <w:tcW w:w="7540" w:type="dxa"/>
            <w:vAlign w:val="top"/>
          </w:tcPr>
          <w:p>
            <w:pPr>
              <w:pStyle w:val="0"/>
              <w:rPr>
                <w:rFonts w:hint="default"/>
              </w:rPr>
            </w:pPr>
          </w:p>
        </w:tc>
      </w:tr>
    </w:tbl>
    <w:p>
      <w:pPr>
        <w:pStyle w:val="0"/>
        <w:rPr>
          <w:rFonts w:hint="default"/>
        </w:rPr>
      </w:pPr>
    </w:p>
    <w:p>
      <w:pPr>
        <w:pStyle w:val="1"/>
        <w:spacing w:after="158" w:afterLines="0" w:afterAutospacing="0"/>
        <w:rPr>
          <w:rFonts w:hint="default"/>
        </w:rPr>
      </w:pPr>
      <w:r>
        <w:rPr>
          <w:rFonts w:hint="default"/>
        </w:rPr>
        <w:t>関心のある学校　</w:t>
      </w:r>
      <w:r>
        <w:rPr>
          <w:rFonts w:hint="default"/>
        </w:rPr>
        <w:t>※</w:t>
      </w:r>
      <w:r>
        <w:rPr>
          <w:rFonts w:hint="default"/>
        </w:rPr>
        <w:t>関心のある学校に〇（複数可）</w:t>
      </w:r>
    </w:p>
    <w:tbl>
      <w:tblPr>
        <w:tblStyle w:val="11"/>
        <w:tblW w:w="0" w:type="auto"/>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3362"/>
        <w:gridCol w:w="3362"/>
        <w:gridCol w:w="3368"/>
      </w:tblGrid>
      <w:tr>
        <w:trPr>
          <w:cantSplit/>
          <w:trHeight w:val="907" w:hRule="atLeast"/>
        </w:trPr>
        <w:tc>
          <w:tcPr>
            <w:tcW w:w="3362" w:type="dxa"/>
            <w:vAlign w:val="center"/>
          </w:tcPr>
          <w:p>
            <w:pPr>
              <w:pStyle w:val="0"/>
              <w:jc w:val="center"/>
              <w:rPr>
                <w:rFonts w:hint="default"/>
                <w:sz w:val="24"/>
              </w:rPr>
            </w:pPr>
            <w:r>
              <w:rPr>
                <w:rFonts w:hint="default"/>
                <w:sz w:val="24"/>
              </w:rPr>
              <w:t>坂の上小学校</w:t>
            </w:r>
          </w:p>
        </w:tc>
        <w:tc>
          <w:tcPr>
            <w:tcW w:w="3362" w:type="dxa"/>
            <w:vAlign w:val="center"/>
          </w:tcPr>
          <w:p>
            <w:pPr>
              <w:pStyle w:val="0"/>
              <w:jc w:val="center"/>
              <w:rPr>
                <w:rFonts w:hint="default"/>
                <w:sz w:val="24"/>
              </w:rPr>
            </w:pPr>
            <w:r>
              <w:rPr>
                <w:rFonts w:hint="default"/>
                <w:sz w:val="24"/>
              </w:rPr>
              <w:t>千曲小学校</w:t>
            </w:r>
          </w:p>
        </w:tc>
        <w:tc>
          <w:tcPr>
            <w:tcW w:w="3368" w:type="dxa"/>
            <w:vAlign w:val="center"/>
          </w:tcPr>
          <w:p>
            <w:pPr>
              <w:pStyle w:val="0"/>
              <w:jc w:val="center"/>
              <w:rPr>
                <w:rFonts w:hint="default"/>
                <w:sz w:val="24"/>
              </w:rPr>
            </w:pPr>
            <w:r>
              <w:rPr>
                <w:rFonts w:hint="default"/>
                <w:sz w:val="24"/>
              </w:rPr>
              <w:t>水明小学校</w:t>
            </w:r>
          </w:p>
        </w:tc>
      </w:tr>
      <w:tr>
        <w:trPr>
          <w:cantSplit/>
          <w:trHeight w:val="1020" w:hRule="atLeast"/>
        </w:trPr>
        <w:tc>
          <w:tcPr>
            <w:tcW w:w="10091" w:type="dxa"/>
            <w:gridSpan w:val="3"/>
            <w:vAlign w:val="top"/>
          </w:tcPr>
          <w:p>
            <w:pPr>
              <w:pStyle w:val="0"/>
              <w:rPr>
                <w:rFonts w:hint="default"/>
              </w:rPr>
            </w:pPr>
            <w:r>
              <w:rPr>
                <w:rFonts w:hint="default"/>
              </w:rPr>
              <w:t>特に関心のある理由（立地・規模・環境　等）：</w:t>
            </w:r>
          </w:p>
        </w:tc>
      </w:tr>
    </w:tbl>
    <w:p>
      <w:pPr>
        <w:pStyle w:val="0"/>
        <w:rPr>
          <w:rFonts w:hint="default"/>
        </w:rPr>
      </w:pPr>
    </w:p>
    <w:p>
      <w:pPr>
        <w:pStyle w:val="1"/>
        <w:spacing w:after="158" w:afterLines="0" w:afterAutospacing="0"/>
        <w:rPr>
          <w:rFonts w:hint="default"/>
        </w:rPr>
      </w:pPr>
      <w:r>
        <w:rPr>
          <w:rFonts w:hint="default"/>
        </w:rPr>
        <w:t>確認事項</w:t>
      </w:r>
    </w:p>
    <w:p>
      <w:pPr>
        <w:pStyle w:val="94"/>
        <w:rPr>
          <w:rFonts w:hint="default"/>
        </w:rPr>
      </w:pPr>
      <w:r>
        <w:rPr>
          <w:rFonts w:hint="default"/>
        </w:rPr>
        <w:t>以降は、関心のある学校を念頭に、共通の項目としてお伺いします。現時点でのお考えで結構です。</w:t>
      </w:r>
    </w:p>
    <w:tbl>
      <w:tblPr>
        <w:tblStyle w:val="11"/>
        <w:tblW w:w="0" w:type="auto"/>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3969"/>
        <w:gridCol w:w="6123"/>
      </w:tblGrid>
      <w:tr>
        <w:trPr>
          <w:cantSplit/>
          <w:trHeight w:val="396" w:hRule="atLeast"/>
        </w:trPr>
        <w:tc>
          <w:tcPr>
            <w:tcW w:w="3969" w:type="dxa"/>
            <w:shd w:val="clear" w:color="auto" w:fill="F2F2F2"/>
            <w:vAlign w:val="center"/>
          </w:tcPr>
          <w:p>
            <w:pPr>
              <w:pStyle w:val="0"/>
              <w:rPr>
                <w:rFonts w:hint="default"/>
              </w:rPr>
            </w:pPr>
            <w:r>
              <w:rPr>
                <w:rFonts w:hint="default"/>
                <w:b w:val="1"/>
              </w:rPr>
              <w:t>設問</w:t>
            </w:r>
          </w:p>
        </w:tc>
        <w:tc>
          <w:tcPr>
            <w:tcW w:w="6123" w:type="dxa"/>
            <w:shd w:val="clear" w:color="auto" w:fill="F2F2F2"/>
            <w:vAlign w:val="center"/>
          </w:tcPr>
          <w:p>
            <w:pPr>
              <w:pStyle w:val="0"/>
              <w:rPr>
                <w:rFonts w:hint="default"/>
              </w:rPr>
            </w:pPr>
            <w:r>
              <w:rPr>
                <w:rFonts w:hint="default"/>
                <w:b w:val="1"/>
              </w:rPr>
              <w:t>ご記入欄</w:t>
            </w:r>
          </w:p>
        </w:tc>
      </w:tr>
      <w:tr>
        <w:trPr>
          <w:cantSplit/>
          <w:trHeight w:val="1077" w:hRule="atLeast"/>
        </w:trPr>
        <w:tc>
          <w:tcPr>
            <w:tcW w:w="3969" w:type="dxa"/>
            <w:shd w:val="clear" w:color="auto" w:fill="F2F2F2"/>
            <w:vAlign w:val="top"/>
          </w:tcPr>
          <w:p>
            <w:pPr>
              <w:pStyle w:val="0"/>
              <w:rPr>
                <w:rFonts w:hint="default"/>
              </w:rPr>
            </w:pPr>
            <w:r>
              <w:rPr>
                <w:rFonts w:hint="default"/>
              </w:rPr>
              <w:t>Ｑ１　活用アイデア・事業内容</w:t>
            </w:r>
          </w:p>
          <w:p>
            <w:pPr>
              <w:pStyle w:val="0"/>
              <w:rPr>
                <w:rFonts w:hint="default"/>
              </w:rPr>
            </w:pPr>
            <w:r>
              <w:rPr>
                <w:rFonts w:hint="default"/>
              </w:rPr>
              <w:t>（想定する用途・サービス、コンセプト</w:t>
            </w:r>
            <w:r>
              <w:rPr>
                <w:rFonts w:hint="default"/>
              </w:rPr>
              <w:t xml:space="preserve"> </w:t>
            </w:r>
            <w:r>
              <w:rPr>
                <w:rFonts w:hint="default"/>
              </w:rPr>
              <w:t>等）</w:t>
            </w:r>
          </w:p>
        </w:tc>
        <w:tc>
          <w:tcPr>
            <w:tcW w:w="6123" w:type="dxa"/>
            <w:vAlign w:val="top"/>
          </w:tcPr>
          <w:p>
            <w:pPr>
              <w:pStyle w:val="0"/>
              <w:rPr>
                <w:rFonts w:hint="default"/>
              </w:rPr>
            </w:pPr>
          </w:p>
        </w:tc>
      </w:tr>
      <w:tr>
        <w:trPr>
          <w:cantSplit/>
          <w:trHeight w:val="1077" w:hRule="atLeast"/>
        </w:trPr>
        <w:tc>
          <w:tcPr>
            <w:tcW w:w="3969" w:type="dxa"/>
            <w:shd w:val="clear" w:color="auto" w:fill="F2F2F2"/>
            <w:vAlign w:val="top"/>
          </w:tcPr>
          <w:p>
            <w:pPr>
              <w:pStyle w:val="0"/>
              <w:rPr>
                <w:rFonts w:hint="default"/>
              </w:rPr>
            </w:pPr>
            <w:r>
              <w:rPr>
                <w:rFonts w:hint="default"/>
              </w:rPr>
              <w:t>Ｑ２　既存の校舎・体育館を残した活用</w:t>
            </w:r>
          </w:p>
          <w:p>
            <w:pPr>
              <w:pStyle w:val="0"/>
              <w:rPr>
                <w:rFonts w:hint="default"/>
              </w:rPr>
            </w:pPr>
            <w:r>
              <w:rPr>
                <w:rFonts w:hint="default"/>
              </w:rPr>
              <w:t xml:space="preserve">□ </w:t>
            </w:r>
            <w:r>
              <w:rPr>
                <w:rFonts w:hint="default"/>
              </w:rPr>
              <w:t>既存を活かす　</w:t>
            </w:r>
            <w:r>
              <w:rPr>
                <w:rFonts w:hint="default"/>
              </w:rPr>
              <w:t xml:space="preserve">□ </w:t>
            </w:r>
            <w:r>
              <w:rPr>
                <w:rFonts w:hint="default"/>
              </w:rPr>
              <w:t>一部改修・増改築</w:t>
            </w:r>
            <w:r>
              <w:rPr>
                <w:rFonts w:hint="default"/>
              </w:rPr>
              <w:br w:type="textWrapping" w:clear="none"/>
            </w:r>
            <w:r>
              <w:rPr>
                <w:rFonts w:hint="default"/>
              </w:rPr>
              <w:t xml:space="preserve">□ </w:t>
            </w:r>
            <w:r>
              <w:rPr>
                <w:rFonts w:hint="default"/>
              </w:rPr>
              <w:t>解体・新築を想定　</w:t>
            </w:r>
            <w:r>
              <w:rPr>
                <w:rFonts w:hint="default"/>
              </w:rPr>
              <w:t xml:space="preserve">□ </w:t>
            </w:r>
            <w:r>
              <w:rPr>
                <w:rFonts w:hint="default"/>
              </w:rPr>
              <w:t>未定</w:t>
            </w:r>
          </w:p>
        </w:tc>
        <w:tc>
          <w:tcPr>
            <w:tcW w:w="6123" w:type="dxa"/>
            <w:vAlign w:val="top"/>
          </w:tcPr>
          <w:p>
            <w:pPr>
              <w:pStyle w:val="0"/>
              <w:rPr>
                <w:rFonts w:hint="default"/>
              </w:rPr>
            </w:pPr>
            <w:r>
              <w:rPr>
                <w:rFonts w:hint="default"/>
              </w:rPr>
              <w:t>具体的な考え：</w:t>
            </w:r>
          </w:p>
        </w:tc>
      </w:tr>
      <w:tr>
        <w:trPr>
          <w:cantSplit/>
          <w:trHeight w:val="1077" w:hRule="atLeast"/>
        </w:trPr>
        <w:tc>
          <w:tcPr>
            <w:tcW w:w="3969" w:type="dxa"/>
            <w:shd w:val="clear" w:color="auto" w:fill="F2F2F2"/>
            <w:vAlign w:val="top"/>
          </w:tcPr>
          <w:p>
            <w:pPr>
              <w:pStyle w:val="0"/>
              <w:rPr>
                <w:rFonts w:hint="default"/>
              </w:rPr>
            </w:pPr>
            <w:r>
              <w:rPr>
                <w:rFonts w:hint="default"/>
              </w:rPr>
              <w:t>Ｑ３　施設の運営・管理の方法</w:t>
            </w:r>
          </w:p>
          <w:p>
            <w:pPr>
              <w:pStyle w:val="0"/>
              <w:rPr>
                <w:rFonts w:hint="default"/>
              </w:rPr>
            </w:pPr>
            <w:r>
              <w:rPr>
                <w:rFonts w:hint="default"/>
              </w:rPr>
              <w:t>（千曲小学校を公共施設と併用する場合の指定管理者制度・</w:t>
            </w:r>
            <w:r>
              <w:rPr>
                <w:rFonts w:hint="default"/>
              </w:rPr>
              <w:t>PPP</w:t>
            </w:r>
            <w:r>
              <w:rPr>
                <w:rFonts w:hint="default"/>
              </w:rPr>
              <w:t>／</w:t>
            </w:r>
            <w:r>
              <w:rPr>
                <w:rFonts w:hint="default"/>
              </w:rPr>
              <w:t>PFI</w:t>
            </w:r>
            <w:r>
              <w:rPr>
                <w:rFonts w:hint="default"/>
              </w:rPr>
              <w:t>等の可能性を含む）</w:t>
            </w:r>
          </w:p>
        </w:tc>
        <w:tc>
          <w:tcPr>
            <w:tcW w:w="6123" w:type="dxa"/>
            <w:vAlign w:val="top"/>
          </w:tcPr>
          <w:p>
            <w:pPr>
              <w:pStyle w:val="0"/>
              <w:rPr>
                <w:rFonts w:hint="default"/>
              </w:rPr>
            </w:pPr>
          </w:p>
        </w:tc>
      </w:tr>
      <w:tr>
        <w:trPr>
          <w:cantSplit/>
          <w:trHeight w:val="1077" w:hRule="atLeast"/>
        </w:trPr>
        <w:tc>
          <w:tcPr>
            <w:tcW w:w="3969" w:type="dxa"/>
            <w:shd w:val="clear" w:color="auto" w:fill="F2F2F2"/>
            <w:vAlign w:val="top"/>
          </w:tcPr>
          <w:p>
            <w:pPr>
              <w:pStyle w:val="0"/>
              <w:rPr>
                <w:rFonts w:hint="default"/>
              </w:rPr>
            </w:pPr>
            <w:r>
              <w:rPr>
                <w:rFonts w:hint="default"/>
              </w:rPr>
              <w:t>Ｑ４　希望する事業手法</w:t>
            </w:r>
          </w:p>
          <w:p>
            <w:pPr>
              <w:pStyle w:val="0"/>
              <w:rPr>
                <w:rFonts w:hint="default"/>
              </w:rPr>
            </w:pPr>
            <w:r>
              <w:rPr>
                <w:rFonts w:hint="default"/>
              </w:rPr>
              <w:t>取得形態：</w:t>
            </w:r>
            <w:r>
              <w:rPr>
                <w:rFonts w:hint="default"/>
              </w:rPr>
              <w:t xml:space="preserve">□ </w:t>
            </w:r>
            <w:r>
              <w:rPr>
                <w:rFonts w:hint="default"/>
              </w:rPr>
              <w:t>譲渡（売却）　</w:t>
            </w:r>
            <w:r>
              <w:rPr>
                <w:rFonts w:hint="default"/>
              </w:rPr>
              <w:t xml:space="preserve">□ </w:t>
            </w:r>
            <w:r>
              <w:rPr>
                <w:rFonts w:hint="default"/>
              </w:rPr>
              <w:t>貸付</w:t>
            </w:r>
            <w:r>
              <w:rPr>
                <w:rFonts w:hint="default"/>
              </w:rPr>
              <w:br w:type="textWrapping" w:clear="none"/>
            </w:r>
            <w:r>
              <w:rPr>
                <w:rFonts w:hint="default"/>
              </w:rPr>
              <w:t>　　　　　</w:t>
            </w:r>
            <w:r>
              <w:rPr>
                <w:rFonts w:hint="default"/>
              </w:rPr>
              <w:t xml:space="preserve">□ </w:t>
            </w:r>
            <w:r>
              <w:rPr>
                <w:rFonts w:hint="default"/>
              </w:rPr>
              <w:t>どちらでも可　</w:t>
            </w:r>
            <w:r>
              <w:rPr>
                <w:rFonts w:hint="default"/>
              </w:rPr>
              <w:t xml:space="preserve">□ </w:t>
            </w:r>
            <w:r>
              <w:rPr>
                <w:rFonts w:hint="default"/>
              </w:rPr>
              <w:t>未定</w:t>
            </w:r>
            <w:r>
              <w:rPr>
                <w:rFonts w:hint="default"/>
              </w:rPr>
              <w:br w:type="textWrapping" w:clear="none"/>
            </w:r>
            <w:r>
              <w:rPr>
                <w:rFonts w:hint="default"/>
              </w:rPr>
              <w:t>範囲：</w:t>
            </w:r>
            <w:r>
              <w:rPr>
                <w:rFonts w:hint="default"/>
              </w:rPr>
              <w:t xml:space="preserve">□ </w:t>
            </w:r>
            <w:r>
              <w:rPr>
                <w:rFonts w:hint="default"/>
              </w:rPr>
              <w:t>一括　</w:t>
            </w:r>
            <w:r>
              <w:rPr>
                <w:rFonts w:hint="default"/>
              </w:rPr>
              <w:t xml:space="preserve">□ </w:t>
            </w:r>
            <w:r>
              <w:rPr>
                <w:rFonts w:hint="default"/>
              </w:rPr>
              <w:t>分割　</w:t>
            </w:r>
            <w:r>
              <w:rPr>
                <w:rFonts w:hint="default"/>
              </w:rPr>
              <w:t xml:space="preserve">□ </w:t>
            </w:r>
            <w:r>
              <w:rPr>
                <w:rFonts w:hint="default"/>
              </w:rPr>
              <w:t>未定</w:t>
            </w:r>
          </w:p>
        </w:tc>
        <w:tc>
          <w:tcPr>
            <w:tcW w:w="6123" w:type="dxa"/>
            <w:vAlign w:val="top"/>
          </w:tcPr>
          <w:p>
            <w:pPr>
              <w:pStyle w:val="0"/>
              <w:rPr>
                <w:rFonts w:hint="default"/>
              </w:rPr>
            </w:pPr>
            <w:r>
              <w:rPr>
                <w:rFonts w:hint="default"/>
              </w:rPr>
              <w:t>想定する対象エリア・建物：</w:t>
            </w:r>
          </w:p>
        </w:tc>
      </w:tr>
      <w:tr>
        <w:trPr>
          <w:cantSplit/>
          <w:trHeight w:val="1077" w:hRule="atLeast"/>
        </w:trPr>
        <w:tc>
          <w:tcPr>
            <w:tcW w:w="3969" w:type="dxa"/>
            <w:shd w:val="clear" w:color="auto" w:fill="F2F2F2"/>
            <w:vAlign w:val="top"/>
          </w:tcPr>
          <w:p>
            <w:pPr>
              <w:pStyle w:val="0"/>
              <w:rPr>
                <w:rFonts w:hint="default"/>
              </w:rPr>
            </w:pPr>
            <w:r>
              <w:rPr>
                <w:rFonts w:hint="default"/>
              </w:rPr>
              <w:t>Ｑ５　概算の事業費・事業スキーム・事業化までのスケジュール感</w:t>
            </w:r>
          </w:p>
        </w:tc>
        <w:tc>
          <w:tcPr>
            <w:tcW w:w="6123" w:type="dxa"/>
            <w:vAlign w:val="top"/>
          </w:tcPr>
          <w:p>
            <w:pPr>
              <w:pStyle w:val="0"/>
              <w:rPr>
                <w:rFonts w:hint="default"/>
              </w:rPr>
            </w:pPr>
            <w:r>
              <w:rPr>
                <w:rFonts w:hint="default"/>
              </w:rPr>
              <w:t>事業費規模／スキーム／事業化時期の目安</w:t>
            </w:r>
            <w:r>
              <w:rPr>
                <w:rFonts w:hint="default"/>
              </w:rPr>
              <w:t xml:space="preserve"> </w:t>
            </w:r>
            <w:r>
              <w:rPr>
                <w:rFonts w:hint="default"/>
              </w:rPr>
              <w:t>など</w:t>
            </w:r>
          </w:p>
        </w:tc>
      </w:tr>
      <w:tr>
        <w:trPr>
          <w:cantSplit/>
          <w:trHeight w:val="1077" w:hRule="atLeast"/>
        </w:trPr>
        <w:tc>
          <w:tcPr>
            <w:tcW w:w="3969" w:type="dxa"/>
            <w:shd w:val="clear" w:color="auto" w:fill="F2F2F2"/>
            <w:vAlign w:val="top"/>
          </w:tcPr>
          <w:p>
            <w:pPr>
              <w:pStyle w:val="0"/>
              <w:rPr>
                <w:rFonts w:hint="default"/>
              </w:rPr>
            </w:pPr>
            <w:r>
              <w:rPr>
                <w:rFonts w:hint="default"/>
              </w:rPr>
              <w:t>Ｑ６　防災機能（避難所・避難場所）の補完・維持への協力</w:t>
            </w:r>
          </w:p>
          <w:p>
            <w:pPr>
              <w:pStyle w:val="0"/>
              <w:rPr>
                <w:rFonts w:hint="default"/>
              </w:rPr>
            </w:pPr>
            <w:r>
              <w:rPr>
                <w:rFonts w:hint="default"/>
              </w:rPr>
              <w:t xml:space="preserve">□ </w:t>
            </w:r>
            <w:r>
              <w:rPr>
                <w:rFonts w:hint="default"/>
              </w:rPr>
              <w:t>協力可　</w:t>
            </w:r>
            <w:r>
              <w:rPr>
                <w:rFonts w:hint="default"/>
              </w:rPr>
              <w:t xml:space="preserve">□ </w:t>
            </w:r>
            <w:r>
              <w:rPr>
                <w:rFonts w:hint="default"/>
              </w:rPr>
              <w:t>条件により可</w:t>
            </w:r>
            <w:r>
              <w:rPr>
                <w:rFonts w:hint="default"/>
              </w:rPr>
              <w:br w:type="textWrapping" w:clear="none"/>
            </w:r>
            <w:r>
              <w:rPr>
                <w:rFonts w:hint="default"/>
              </w:rPr>
              <w:t xml:space="preserve">□ </w:t>
            </w:r>
            <w:r>
              <w:rPr>
                <w:rFonts w:hint="default"/>
              </w:rPr>
              <w:t>困難　</w:t>
            </w:r>
            <w:r>
              <w:rPr>
                <w:rFonts w:hint="default"/>
              </w:rPr>
              <w:t xml:space="preserve">□ </w:t>
            </w:r>
            <w:r>
              <w:rPr>
                <w:rFonts w:hint="default"/>
              </w:rPr>
              <w:t>未定</w:t>
            </w:r>
          </w:p>
        </w:tc>
        <w:tc>
          <w:tcPr>
            <w:tcW w:w="6123" w:type="dxa"/>
            <w:vAlign w:val="top"/>
          </w:tcPr>
          <w:p>
            <w:pPr>
              <w:pStyle w:val="0"/>
              <w:rPr>
                <w:rFonts w:hint="default"/>
              </w:rPr>
            </w:pPr>
            <w:r>
              <w:rPr>
                <w:rFonts w:hint="default"/>
              </w:rPr>
              <w:t>条件・考え方：</w:t>
            </w:r>
          </w:p>
        </w:tc>
      </w:tr>
      <w:tr>
        <w:trPr>
          <w:cantSplit/>
          <w:trHeight w:val="1077" w:hRule="atLeast"/>
        </w:trPr>
        <w:tc>
          <w:tcPr>
            <w:tcW w:w="3969" w:type="dxa"/>
            <w:shd w:val="clear" w:color="auto" w:fill="F2F2F2"/>
            <w:vAlign w:val="top"/>
          </w:tcPr>
          <w:p>
            <w:pPr>
              <w:pStyle w:val="0"/>
              <w:rPr>
                <w:rFonts w:hint="default"/>
              </w:rPr>
            </w:pPr>
            <w:r>
              <w:rPr>
                <w:rFonts w:hint="default"/>
              </w:rPr>
              <w:t>Ｑ７　地域貢献・周辺環境への配慮に関する考え方</w:t>
            </w:r>
          </w:p>
        </w:tc>
        <w:tc>
          <w:tcPr>
            <w:tcW w:w="6123" w:type="dxa"/>
            <w:vAlign w:val="top"/>
          </w:tcPr>
          <w:p>
            <w:pPr>
              <w:pStyle w:val="0"/>
              <w:rPr>
                <w:rFonts w:hint="default"/>
              </w:rPr>
            </w:pPr>
          </w:p>
        </w:tc>
      </w:tr>
      <w:tr>
        <w:trPr>
          <w:cantSplit/>
          <w:trHeight w:val="1077" w:hRule="atLeast"/>
        </w:trPr>
        <w:tc>
          <w:tcPr>
            <w:tcW w:w="3969" w:type="dxa"/>
            <w:shd w:val="clear" w:color="auto" w:fill="F2F2F2"/>
            <w:vAlign w:val="top"/>
          </w:tcPr>
          <w:p>
            <w:pPr>
              <w:pStyle w:val="0"/>
              <w:rPr>
                <w:rFonts w:hint="default"/>
              </w:rPr>
            </w:pPr>
            <w:r>
              <w:rPr>
                <w:rFonts w:hint="default"/>
              </w:rPr>
              <w:t>Ｑ８　事業実施上の課題・リスク、及び市への要望・提案条件</w:t>
            </w:r>
          </w:p>
        </w:tc>
        <w:tc>
          <w:tcPr>
            <w:tcW w:w="6123" w:type="dxa"/>
            <w:vAlign w:val="top"/>
          </w:tcPr>
          <w:p>
            <w:pPr>
              <w:pStyle w:val="0"/>
              <w:rPr>
                <w:rFonts w:hint="default"/>
              </w:rPr>
            </w:pPr>
          </w:p>
        </w:tc>
      </w:tr>
      <w:tr>
        <w:trPr>
          <w:cantSplit/>
          <w:trHeight w:val="1077" w:hRule="atLeast"/>
        </w:trPr>
        <w:tc>
          <w:tcPr>
            <w:tcW w:w="3969" w:type="dxa"/>
            <w:shd w:val="clear" w:color="auto" w:fill="F2F2F2"/>
            <w:vAlign w:val="top"/>
          </w:tcPr>
          <w:p>
            <w:pPr>
              <w:pStyle w:val="0"/>
              <w:rPr>
                <w:rFonts w:hint="default"/>
              </w:rPr>
            </w:pPr>
            <w:r>
              <w:rPr>
                <w:rFonts w:hint="default"/>
              </w:rPr>
              <w:t>Ｑ９　本事業への参画可能性・関心の度合い</w:t>
            </w:r>
          </w:p>
          <w:p>
            <w:pPr>
              <w:pStyle w:val="0"/>
              <w:rPr>
                <w:rFonts w:hint="default"/>
              </w:rPr>
            </w:pPr>
            <w:r>
              <w:rPr>
                <w:rFonts w:hint="default"/>
              </w:rPr>
              <w:t xml:space="preserve">□ </w:t>
            </w:r>
            <w:r>
              <w:rPr>
                <w:rFonts w:hint="default"/>
              </w:rPr>
              <w:t>高い（前向きに検討）</w:t>
            </w:r>
            <w:r>
              <w:rPr>
                <w:rFonts w:hint="default"/>
              </w:rPr>
              <w:br w:type="textWrapping" w:clear="none"/>
            </w:r>
            <w:r>
              <w:rPr>
                <w:rFonts w:hint="default"/>
              </w:rPr>
              <w:t xml:space="preserve">□ </w:t>
            </w:r>
            <w:r>
              <w:rPr>
                <w:rFonts w:hint="default"/>
              </w:rPr>
              <w:t>中程度（情報収集段階）</w:t>
            </w:r>
            <w:r>
              <w:rPr>
                <w:rFonts w:hint="default"/>
              </w:rPr>
              <w:br w:type="textWrapping" w:clear="none"/>
            </w:r>
            <w:r>
              <w:rPr>
                <w:rFonts w:hint="default"/>
              </w:rPr>
              <w:t xml:space="preserve">□ </w:t>
            </w:r>
            <w:r>
              <w:rPr>
                <w:rFonts w:hint="default"/>
              </w:rPr>
              <w:t>低い　</w:t>
            </w:r>
            <w:r>
              <w:rPr>
                <w:rFonts w:hint="default"/>
              </w:rPr>
              <w:t xml:space="preserve">□ </w:t>
            </w:r>
            <w:r>
              <w:rPr>
                <w:rFonts w:hint="default"/>
              </w:rPr>
              <w:t>未定</w:t>
            </w:r>
          </w:p>
        </w:tc>
        <w:tc>
          <w:tcPr>
            <w:tcW w:w="6123" w:type="dxa"/>
            <w:vAlign w:val="top"/>
          </w:tcPr>
          <w:p>
            <w:pPr>
              <w:pStyle w:val="0"/>
              <w:rPr>
                <w:rFonts w:hint="default"/>
              </w:rPr>
            </w:pPr>
            <w:r>
              <w:rPr>
                <w:rFonts w:hint="default"/>
              </w:rPr>
              <w:t>補足：</w:t>
            </w:r>
          </w:p>
        </w:tc>
      </w:tr>
    </w:tbl>
    <w:p>
      <w:pPr>
        <w:pStyle w:val="0"/>
        <w:rPr>
          <w:rFonts w:hint="default"/>
        </w:rPr>
      </w:pPr>
    </w:p>
    <w:p>
      <w:pPr>
        <w:pStyle w:val="1"/>
        <w:spacing w:after="158" w:afterLines="0" w:afterAutospacing="0"/>
        <w:rPr>
          <w:rFonts w:hint="default"/>
        </w:rPr>
      </w:pPr>
      <w:r>
        <w:rPr>
          <w:rFonts w:hint="default"/>
        </w:rPr>
        <w:t>その他・自由記載</w:t>
      </w:r>
    </w:p>
    <w:tbl>
      <w:tblPr>
        <w:tblStyle w:val="11"/>
        <w:tblW w:w="0" w:type="auto"/>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0091"/>
      </w:tblGrid>
      <w:tr>
        <w:trPr>
          <w:cantSplit/>
          <w:trHeight w:val="396" w:hRule="atLeast"/>
        </w:trPr>
        <w:tc>
          <w:tcPr>
            <w:tcW w:w="10091" w:type="dxa"/>
            <w:shd w:val="clear" w:color="auto" w:fill="F2F2F2"/>
            <w:vAlign w:val="center"/>
          </w:tcPr>
          <w:p>
            <w:pPr>
              <w:pStyle w:val="0"/>
              <w:rPr>
                <w:rFonts w:hint="default"/>
              </w:rPr>
            </w:pPr>
            <w:r>
              <w:rPr>
                <w:rFonts w:hint="default"/>
                <w:b w:val="1"/>
              </w:rPr>
              <w:t>サウンディング当日に相談したいこと・ご質問</w:t>
            </w:r>
            <w:r>
              <w:rPr>
                <w:rFonts w:hint="default"/>
                <w:b w:val="1"/>
              </w:rPr>
              <w:t xml:space="preserve"> </w:t>
            </w:r>
            <w:r>
              <w:rPr>
                <w:rFonts w:hint="default"/>
                <w:b w:val="1"/>
              </w:rPr>
              <w:t>等</w:t>
            </w:r>
          </w:p>
        </w:tc>
      </w:tr>
      <w:tr>
        <w:trPr>
          <w:cantSplit/>
          <w:trHeight w:val="1360" w:hRule="atLeast"/>
        </w:trPr>
        <w:tc>
          <w:tcPr>
            <w:tcW w:w="10091" w:type="dxa"/>
            <w:vAlign w:val="top"/>
          </w:tcPr>
          <w:p>
            <w:pPr>
              <w:pStyle w:val="0"/>
              <w:rPr>
                <w:rFonts w:hint="default"/>
              </w:rPr>
            </w:pPr>
          </w:p>
        </w:tc>
      </w:tr>
    </w:tbl>
    <w:p>
      <w:pPr>
        <w:pStyle w:val="94"/>
        <w:rPr>
          <w:rFonts w:hint="default"/>
        </w:rPr>
      </w:pPr>
      <w:r>
        <w:rPr>
          <w:rFonts w:hint="default"/>
        </w:rPr>
        <w:t>本シートの提出先は、実施要領「問い合わせ先」のとおりです。</w:t>
      </w:r>
    </w:p>
    <w:sectPr>
      <w:headerReference r:id="rId6" w:type="default"/>
      <w:footerReference r:id="rId7" w:type="default"/>
      <w:type w:val="continuous"/>
      <w:pgSz w:w="11906" w:h="16838"/>
      <w:pgMar w:top="1134" w:right="907" w:bottom="1134" w:left="907" w:header="340" w:footer="227" w:gutter="0"/>
      <w:pgNumType w:start="1"/>
      <w:cols w:space="720"/>
      <w:textDirection w:val="lrTb"/>
      <w:docGrid w:type="lines" w:linePitch="31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
    <w:panose1 w:val="00000000000000000000"/>
    <w:charset w:val="80"/>
    <w:family w:val="roman"/>
    <w:notTrueType/>
    <w:pitch w:val="fixed"/>
    <w:sig w:usb0="00000000" w:usb1="00000000" w:usb2="00000000" w:usb3="00000000" w:csb0="00000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default"/>
      </w:rPr>
    </w:pPr>
    <w:r>
      <w:rPr>
        <w:rFonts w:hint="eastAsia"/>
      </w:rPr>
      <w:t>【様式</w:t>
    </w:r>
    <w:r>
      <w:rPr>
        <w:rFonts w:hint="eastAsia"/>
      </w:rPr>
      <w:t>04</w:t>
    </w:r>
    <w:r>
      <w:rPr>
        <w:rFonts w:hint="eastAsia"/>
      </w:rPr>
      <w:t>】</w:t>
    </w:r>
  </w:p>
  <w:p>
    <w:pPr>
      <w:pStyle w:val="15"/>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4F164DD0"/>
    <w:lvl w:ilvl="0" w:tplc="865C0A04">
      <w:start w:val="1"/>
      <w:numFmt w:val="decimalFullWidth"/>
      <w:pStyle w:val="1"/>
      <w:lvlText w:val="%1"/>
      <w:lvlJc w:val="left"/>
      <w:pPr>
        <w:ind w:left="420" w:hanging="420"/>
      </w:pPr>
      <w:rPr>
        <w:rFonts w:hint="eastAsia"/>
      </w:rPr>
    </w:lvl>
    <w:lvl w:ilvl="1" w:tplc="C55E4A32">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811EEB6C"/>
    <w:lvl w:ilvl="0" w:tplc="383CB344">
      <w:start w:val="1"/>
      <w:numFmt w:val="decimal"/>
      <w:pStyle w:val="2"/>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nsid w:val="00000003"/>
    <w:multiLevelType w:val="hybridMultilevel"/>
    <w:tmpl w:val="80A809B4"/>
    <w:lvl w:ilvl="0" w:tplc="A84A8B5A">
      <w:start w:val="1"/>
      <w:numFmt w:val="decimal"/>
      <w:pStyle w:val="3"/>
      <w:lvlText w:val="%1)"/>
      <w:lvlJc w:val="left"/>
      <w:pPr>
        <w:ind w:left="420" w:hanging="420"/>
      </w:pPr>
      <w:rPr>
        <w:b w:val="0"/>
        <w:i w:val="0"/>
        <w:caps w:val="0"/>
        <w:smallCaps w:val="0"/>
        <w:strike w:val="0"/>
        <w:dstrike w:val="0"/>
        <w:outline w:val="0"/>
        <w:shadow w:val="0"/>
        <w:emboss w:val="0"/>
        <w:imprint w:val="0"/>
        <w:vanish w:val="0"/>
        <w:spacing w:val="0"/>
        <w:position w:val="0"/>
        <w:u w:val="none" w:color="auto"/>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nsid w:val="00000004"/>
    <w:multiLevelType w:val="hybridMultilevel"/>
    <w:tmpl w:val="406821F6"/>
    <w:lvl w:ilvl="0" w:tplc="52EA50CE">
      <w:start w:val="1"/>
      <w:numFmt w:val="aiueoFullWidth"/>
      <w:pStyle w:val="4"/>
      <w:lvlText w:val="%1."/>
      <w:lvlJc w:val="left"/>
      <w:pPr>
        <w:ind w:left="420" w:hanging="420"/>
      </w:pPr>
      <w:rPr>
        <w:rFonts w:ascii="Times New Roman" w:hAnsi="Times New Roman"/>
        <w:b w:val="0"/>
        <w:i w:val="0"/>
        <w:caps w:val="0"/>
        <w:smallCaps w:val="0"/>
        <w:strike w:val="0"/>
        <w:dstrike w:val="0"/>
        <w:outline w:val="0"/>
        <w:shadow w:val="0"/>
        <w:emboss w:val="0"/>
        <w:imprint w:val="0"/>
        <w:snapToGrid w:val="0"/>
        <w:vanish w:val="0"/>
        <w:color w:val="000000"/>
        <w:spacing w:val="0"/>
        <w:w w:val="1"/>
        <w:kern w:val="0"/>
        <w:position w:val="0"/>
        <w:sz w:val="2"/>
        <w:u w:val="none" w:color="000000"/>
        <w:bdr w:val="none" w:color="auto" w:sz="0" w:space="0"/>
        <w:shd w:val="clear" w:color="000000" w:fill="000000"/>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nsid w:val="00000005"/>
    <w:multiLevelType w:val="hybridMultilevel"/>
    <w:tmpl w:val="56EC2324"/>
    <w:lvl w:ilvl="0" w:tplc="609CB85C">
      <w:start w:val="1"/>
      <w:numFmt w:val="aiueo"/>
      <w:pStyle w:val="5"/>
      <w:lvlText w:val="%1."/>
      <w:lvlJc w:val="left"/>
      <w:pPr>
        <w:ind w:left="420" w:hanging="420"/>
      </w:pPr>
      <w:rPr>
        <w:rFonts w:ascii="Times New Roman" w:hAnsi="Times New Roman"/>
        <w:b w:val="0"/>
        <w:i w:val="0"/>
        <w:caps w:val="0"/>
        <w:smallCaps w:val="0"/>
        <w:strike w:val="0"/>
        <w:dstrike w:val="0"/>
        <w:outline w:val="0"/>
        <w:shadow w:val="0"/>
        <w:emboss w:val="0"/>
        <w:imprint w:val="0"/>
        <w:snapToGrid w:val="0"/>
        <w:vanish w:val="0"/>
        <w:color w:val="000000"/>
        <w:spacing w:val="0"/>
        <w:w w:val="1"/>
        <w:kern w:val="0"/>
        <w:position w:val="0"/>
        <w:sz w:val="2"/>
        <w:u w:val="none" w:color="000000"/>
        <w:bdr w:val="none" w:color="auto" w:sz="0" w:space="0"/>
        <w:shd w:val="clear" w:color="000000" w:fill="000000"/>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nsid w:val="00000006"/>
    <w:multiLevelType w:val="hybridMultilevel"/>
    <w:tmpl w:val="45065D42"/>
    <w:lvl w:ilvl="0" w:tplc="21D0B426">
      <w:start w:val="1"/>
      <w:numFmt w:val="decimalEnclosedCircle"/>
      <w:pStyle w:val="43"/>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nsid w:val="00000007"/>
    <w:multiLevelType w:val="hybridMultilevel"/>
    <w:tmpl w:val="59CC3ADA"/>
    <w:lvl w:ilvl="0" w:tplc="2AA67A44">
      <w:numFmt w:val="bullet"/>
      <w:pStyle w:val="48"/>
      <w:lvlText w:val=""/>
      <w:lvlJc w:val="left"/>
      <w:pPr>
        <w:ind w:left="2263" w:hanging="420"/>
      </w:pPr>
      <w:rPr>
        <w:rFonts w:hint="default" w:ascii="Wingdings" w:hAnsi="Wingdings" w:eastAsia="・"/>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7">
    <w:nsid w:val="00000008"/>
    <w:multiLevelType w:val="hybridMultilevel"/>
    <w:tmpl w:val="2E4A1946"/>
    <w:lvl w:ilvl="0" w:tplc="0EB6D20A">
      <w:start w:val="1"/>
      <w:numFmt w:val="decimal"/>
      <w:pStyle w:val="49"/>
      <w:lvlText w:val="※%1."/>
      <w:lvlJc w:val="left"/>
      <w:pPr>
        <w:ind w:left="420" w:hanging="420"/>
      </w:pPr>
      <w:rPr>
        <w:b w:val="0"/>
        <w:i w:val="0"/>
        <w:caps w:val="0"/>
        <w:smallCaps w:val="0"/>
        <w:strike w:val="0"/>
        <w:dstrike w:val="0"/>
        <w:outline w:val="0"/>
        <w:shadow w:val="0"/>
        <w:emboss w:val="0"/>
        <w:imprint w:val="0"/>
        <w:vanish w:val="0"/>
        <w:spacing w:val="0"/>
        <w:position w:val="0"/>
        <w:u w:val="none" w:color="auto"/>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nsid w:val="00000009"/>
    <w:multiLevelType w:val="hybridMultilevel"/>
    <w:tmpl w:val="EC368438"/>
    <w:lvl w:ilvl="0" w:tplc="E4ECCC6C">
      <w:start w:val="1"/>
      <w:numFmt w:val="decimalZero"/>
      <w:pStyle w:val="65"/>
      <w:lvlText w:val="【別添資料%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nsid w:val="0000000A"/>
    <w:multiLevelType w:val="hybridMultilevel"/>
    <w:tmpl w:val="1844485E"/>
    <w:lvl w:ilvl="0" w:tplc="8CDA0C72">
      <w:start w:val="1"/>
      <w:numFmt w:val="decimal"/>
      <w:pStyle w:val="67"/>
      <w:lvlText w:val="第%1章"/>
      <w:lvlJc w:val="left"/>
      <w:pPr>
        <w:ind w:left="420" w:hanging="420"/>
      </w:pPr>
      <w:rPr>
        <w:rFonts w:hint="eastAsia"/>
      </w:rPr>
    </w:lvl>
    <w:lvl w:ilvl="1" w:tplc="CE841A08">
      <w:start w:val="5"/>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0">
    <w:nsid w:val="0000000B"/>
    <w:multiLevelType w:val="hybridMultilevel"/>
    <w:tmpl w:val="3E08496C"/>
    <w:lvl w:ilvl="0" w:tplc="4724A5F4">
      <w:start w:val="1"/>
      <w:numFmt w:val="decimalZero"/>
      <w:pStyle w:val="80"/>
      <w:lvlText w:val="【参考資料%1】"/>
      <w:lvlJc w:val="left"/>
      <w:pPr>
        <w:ind w:left="420" w:hanging="420"/>
      </w:pPr>
      <w:rPr>
        <w:b w:val="0"/>
        <w:i w:val="0"/>
        <w:caps w:val="0"/>
        <w:smallCaps w:val="0"/>
        <w:strike w:val="0"/>
        <w:dstrike w:val="0"/>
        <w:outline w:val="0"/>
        <w:shadow w:val="0"/>
        <w:emboss w:val="0"/>
        <w:imprint w:val="0"/>
        <w:vanish w:val="0"/>
        <w:spacing w:val="0"/>
        <w:position w:val="0"/>
        <w:u w:val="none" w:color="auto"/>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1">
    <w:nsid w:val="0000000C"/>
    <w:multiLevelType w:val="hybridMultilevel"/>
    <w:tmpl w:val="31086D06"/>
    <w:lvl w:ilvl="0" w:tplc="E97CCE76">
      <w:numFmt w:val="bullet"/>
      <w:pStyle w:val="94"/>
      <w:lvlText w:val="※"/>
      <w:lvlJc w:val="left"/>
      <w:pPr>
        <w:ind w:left="440" w:hanging="440"/>
      </w:pPr>
      <w:rPr>
        <w:rFonts w:hint="eastAsia" w:ascii="ＭＳ 明朝" w:hAnsi="ＭＳ 明朝" w:eastAsia="ＭＳ 明朝"/>
      </w:rPr>
    </w:lvl>
    <w:lvl w:ilvl="1" w:tplc="0409000B">
      <w:numFmt w:val="bullet"/>
      <w:lvlText w:val=""/>
      <w:lvlJc w:val="left"/>
      <w:pPr>
        <w:ind w:left="880" w:hanging="440"/>
      </w:pPr>
      <w:rPr>
        <w:rFonts w:hint="default" w:ascii="Wingdings" w:hAnsi="Wingdings"/>
      </w:rPr>
    </w:lvl>
    <w:lvl w:ilvl="2" w:tplc="0409000D">
      <w:numFmt w:val="bullet"/>
      <w:lvlText w:val=""/>
      <w:lvlJc w:val="left"/>
      <w:pPr>
        <w:ind w:left="1320" w:hanging="440"/>
      </w:pPr>
      <w:rPr>
        <w:rFonts w:hint="default" w:ascii="Wingdings" w:hAnsi="Wingdings"/>
      </w:rPr>
    </w:lvl>
    <w:lvl w:ilvl="3" w:tplc="04090001">
      <w:numFmt w:val="bullet"/>
      <w:lvlText w:val=""/>
      <w:lvlJc w:val="left"/>
      <w:pPr>
        <w:ind w:left="1760" w:hanging="440"/>
      </w:pPr>
      <w:rPr>
        <w:rFonts w:hint="default" w:ascii="Wingdings" w:hAnsi="Wingdings"/>
      </w:rPr>
    </w:lvl>
    <w:lvl w:ilvl="4" w:tplc="0409000B">
      <w:numFmt w:val="bullet"/>
      <w:lvlText w:val=""/>
      <w:lvlJc w:val="left"/>
      <w:pPr>
        <w:ind w:left="2200" w:hanging="440"/>
      </w:pPr>
      <w:rPr>
        <w:rFonts w:hint="default" w:ascii="Wingdings" w:hAnsi="Wingdings"/>
      </w:rPr>
    </w:lvl>
    <w:lvl w:ilvl="5" w:tplc="0409000D">
      <w:numFmt w:val="bullet"/>
      <w:lvlText w:val=""/>
      <w:lvlJc w:val="left"/>
      <w:pPr>
        <w:ind w:left="2640" w:hanging="440"/>
      </w:pPr>
      <w:rPr>
        <w:rFonts w:hint="default" w:ascii="Wingdings" w:hAnsi="Wingdings"/>
      </w:rPr>
    </w:lvl>
    <w:lvl w:ilvl="6" w:tplc="04090001">
      <w:numFmt w:val="bullet"/>
      <w:lvlText w:val=""/>
      <w:lvlJc w:val="left"/>
      <w:pPr>
        <w:ind w:left="3080" w:hanging="440"/>
      </w:pPr>
      <w:rPr>
        <w:rFonts w:hint="default" w:ascii="Wingdings" w:hAnsi="Wingdings"/>
      </w:rPr>
    </w:lvl>
    <w:lvl w:ilvl="7" w:tplc="0409000B">
      <w:numFmt w:val="bullet"/>
      <w:lvlText w:val=""/>
      <w:lvlJc w:val="left"/>
      <w:pPr>
        <w:ind w:left="3520" w:hanging="440"/>
      </w:pPr>
      <w:rPr>
        <w:rFonts w:hint="default" w:ascii="Wingdings" w:hAnsi="Wingdings"/>
      </w:rPr>
    </w:lvl>
    <w:lvl w:ilvl="8" w:tplc="0409000D">
      <w:numFmt w:val="bullet"/>
      <w:lvlText w:val=""/>
      <w:lvlJc w:val="left"/>
      <w:pPr>
        <w:ind w:left="3960" w:hanging="44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rawingGridHorizontalSpacing w:val="105"/>
  <w:drawingGridVerticalSpacing w:val="158"/>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Theme="minorEastAsia" w:hAnsiTheme="minorEastAsia"/>
    </w:rPr>
  </w:style>
  <w:style w:type="paragraph" w:styleId="1">
    <w:name w:val="heading 1"/>
    <w:basedOn w:val="21"/>
    <w:next w:val="0"/>
    <w:link w:val="22"/>
    <w:uiPriority w:val="0"/>
    <w:qFormat/>
    <w:pPr>
      <w:numPr>
        <w:ilvl w:val="0"/>
        <w:numId w:val="1"/>
      </w:numPr>
      <w:pBdr>
        <w:bottom w:val="single" w:color="auto" w:sz="4" w:space="1"/>
      </w:pBdr>
      <w:spacing w:after="158" w:afterLines="50" w:afterAutospacing="0"/>
      <w:ind w:left="424" w:leftChars="2"/>
      <w:outlineLvl w:val="0"/>
    </w:pPr>
    <w:rPr>
      <w:rFonts w:asciiTheme="majorEastAsia" w:hAnsiTheme="majorEastAsia" w:eastAsiaTheme="majorEastAsia"/>
      <w:sz w:val="24"/>
    </w:rPr>
  </w:style>
  <w:style w:type="paragraph" w:styleId="2">
    <w:name w:val="heading 2"/>
    <w:basedOn w:val="21"/>
    <w:next w:val="0"/>
    <w:link w:val="33"/>
    <w:uiPriority w:val="0"/>
    <w:qFormat/>
    <w:pPr>
      <w:numPr>
        <w:ilvl w:val="0"/>
        <w:numId w:val="2"/>
      </w:numPr>
      <w:ind w:left="567" w:leftChars="0" w:hanging="567"/>
      <w:outlineLvl w:val="1"/>
    </w:pPr>
    <w:rPr>
      <w:rFonts w:asciiTheme="majorEastAsia" w:hAnsiTheme="majorEastAsia" w:eastAsiaTheme="majorEastAsia"/>
    </w:rPr>
  </w:style>
  <w:style w:type="paragraph" w:styleId="3">
    <w:name w:val="heading 3"/>
    <w:basedOn w:val="21"/>
    <w:next w:val="0"/>
    <w:link w:val="36"/>
    <w:uiPriority w:val="0"/>
    <w:qFormat/>
    <w:pPr>
      <w:numPr>
        <w:ilvl w:val="0"/>
        <w:numId w:val="3"/>
      </w:numPr>
      <w:ind w:left="709" w:leftChars="0"/>
      <w:outlineLvl w:val="2"/>
    </w:pPr>
    <w:rPr>
      <w:rFonts w:asciiTheme="majorEastAsia" w:hAnsiTheme="majorEastAsia" w:eastAsiaTheme="majorEastAsia"/>
    </w:rPr>
  </w:style>
  <w:style w:type="paragraph" w:styleId="4">
    <w:name w:val="heading 4"/>
    <w:basedOn w:val="21"/>
    <w:next w:val="0"/>
    <w:link w:val="51"/>
    <w:uiPriority w:val="0"/>
    <w:qFormat/>
    <w:pPr>
      <w:numPr>
        <w:ilvl w:val="0"/>
        <w:numId w:val="4"/>
      </w:numPr>
      <w:ind w:left="993" w:leftChars="0"/>
      <w:outlineLvl w:val="3"/>
    </w:pPr>
    <w:rPr>
      <w:rFonts w:ascii="ＭＳ Ｐゴシック" w:hAnsi="ＭＳ Ｐゴシック" w:eastAsia="ＭＳ Ｐゴシック"/>
    </w:rPr>
  </w:style>
  <w:style w:type="paragraph" w:styleId="5">
    <w:name w:val="heading 5"/>
    <w:basedOn w:val="21"/>
    <w:next w:val="0"/>
    <w:link w:val="79"/>
    <w:uiPriority w:val="0"/>
    <w:qFormat/>
    <w:pPr>
      <w:numPr>
        <w:ilvl w:val="0"/>
        <w:numId w:val="5"/>
      </w:numPr>
      <w:ind w:left="1276" w:leftChars="0"/>
      <w:outlineLvl w:val="4"/>
    </w:p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ゴシック" w:hAnsi="ＭＳ ゴシック" w:eastAsia="ＭＳ ゴシック"/>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ゴシック" w:hAnsi="ＭＳ ゴシック" w:eastAsia="ＭＳ ゴシック"/>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List Paragraph"/>
    <w:basedOn w:val="0"/>
    <w:next w:val="21"/>
    <w:link w:val="45"/>
    <w:uiPriority w:val="0"/>
    <w:qFormat/>
    <w:pPr>
      <w:ind w:left="840" w:leftChars="400"/>
    </w:pPr>
  </w:style>
  <w:style w:type="character" w:styleId="22" w:customStyle="1">
    <w:name w:val="見出し 1 (文字)"/>
    <w:basedOn w:val="10"/>
    <w:next w:val="22"/>
    <w:link w:val="1"/>
    <w:uiPriority w:val="0"/>
    <w:rPr>
      <w:rFonts w:asciiTheme="majorEastAsia" w:hAnsiTheme="majorEastAsia" w:eastAsiaTheme="majorEastAsia"/>
      <w:sz w:val="24"/>
    </w:rPr>
  </w:style>
  <w:style w:type="character" w:styleId="23">
    <w:name w:val="annotation reference"/>
    <w:basedOn w:val="10"/>
    <w:next w:val="23"/>
    <w:link w:val="0"/>
    <w:uiPriority w:val="0"/>
    <w:semiHidden/>
    <w:rPr>
      <w:sz w:val="18"/>
    </w:rPr>
  </w:style>
  <w:style w:type="paragraph" w:styleId="24">
    <w:name w:val="annotation text"/>
    <w:basedOn w:val="0"/>
    <w:next w:val="24"/>
    <w:link w:val="25"/>
    <w:uiPriority w:val="0"/>
    <w:semiHidden/>
    <w:pPr>
      <w:jc w:val="left"/>
    </w:pPr>
  </w:style>
  <w:style w:type="character" w:styleId="25" w:customStyle="1">
    <w:name w:val="コメント文字列 (文字)"/>
    <w:basedOn w:val="10"/>
    <w:next w:val="25"/>
    <w:link w:val="24"/>
    <w:uiPriority w:val="0"/>
    <w:rPr>
      <w:rFonts w:ascii="ＭＳ ゴシック" w:hAnsi="ＭＳ ゴシック" w:eastAsia="ＭＳ ゴシック"/>
    </w:rPr>
  </w:style>
  <w:style w:type="paragraph" w:styleId="26">
    <w:name w:val="annotation subject"/>
    <w:basedOn w:val="24"/>
    <w:next w:val="24"/>
    <w:link w:val="27"/>
    <w:uiPriority w:val="0"/>
    <w:semiHidden/>
    <w:rPr>
      <w:b w:val="1"/>
    </w:rPr>
  </w:style>
  <w:style w:type="character" w:styleId="27" w:customStyle="1">
    <w:name w:val="コメント内容 (文字)"/>
    <w:basedOn w:val="25"/>
    <w:next w:val="27"/>
    <w:link w:val="26"/>
    <w:uiPriority w:val="0"/>
    <w:rPr>
      <w:rFonts w:ascii="ＭＳ ゴシック" w:hAnsi="ＭＳ ゴシック" w:eastAsia="ＭＳ ゴシック"/>
      <w:b w:val="1"/>
    </w:rPr>
  </w:style>
  <w:style w:type="paragraph" w:styleId="28">
    <w:name w:val="Revision"/>
    <w:next w:val="28"/>
    <w:link w:val="0"/>
    <w:uiPriority w:val="0"/>
    <w:rPr>
      <w:rFonts w:ascii="ＭＳ ゴシック" w:hAnsi="ＭＳ ゴシック" w:eastAsia="ＭＳ ゴシック"/>
    </w:rPr>
  </w:style>
  <w:style w:type="paragraph" w:styleId="29">
    <w:name w:val="TOC Heading"/>
    <w:basedOn w:val="1"/>
    <w:next w:val="0"/>
    <w:link w:val="0"/>
    <w:uiPriority w:val="0"/>
    <w:qFormat/>
    <w:pPr>
      <w:keepNext w:val="1"/>
      <w:keepLines w:val="1"/>
      <w:widowControl w:val="1"/>
      <w:numPr>
        <w:numId w:val="0"/>
      </w:numPr>
      <w:spacing w:before="480" w:beforeLines="0" w:beforeAutospacing="0" w:after="0" w:afterLines="0" w:afterAutospacing="0" w:line="276" w:lineRule="auto"/>
      <w:jc w:val="left"/>
      <w:outlineLvl w:val="9"/>
    </w:pPr>
    <w:rPr>
      <w:rFonts w:asciiTheme="majorHAnsi" w:hAnsiTheme="majorHAnsi"/>
      <w:b w:val="1"/>
      <w:color w:val="366092" w:themeColor="accent1" w:themeShade="BF"/>
      <w:kern w:val="0"/>
      <w:sz w:val="28"/>
    </w:rPr>
  </w:style>
  <w:style w:type="paragraph" w:styleId="30">
    <w:name w:val="toc 1"/>
    <w:basedOn w:val="0"/>
    <w:next w:val="0"/>
    <w:link w:val="61"/>
    <w:uiPriority w:val="0"/>
    <w:qFormat/>
    <w:pPr>
      <w:tabs>
        <w:tab w:val="right" w:leader="dot" w:pos="8400"/>
      </w:tabs>
      <w:spacing w:before="120" w:beforeLines="0" w:beforeAutospacing="0" w:after="120" w:afterLines="0" w:afterAutospacing="0"/>
      <w:jc w:val="left"/>
    </w:pPr>
    <w:rPr>
      <w:rFonts w:asciiTheme="minorHAnsi" w:hAnsiTheme="minorHAnsi"/>
      <w:b w:val="1"/>
      <w:caps w:val="1"/>
      <w:sz w:val="20"/>
    </w:rPr>
  </w:style>
  <w:style w:type="character" w:styleId="31">
    <w:name w:val="Hyperlink"/>
    <w:basedOn w:val="10"/>
    <w:next w:val="31"/>
    <w:link w:val="0"/>
    <w:uiPriority w:val="0"/>
    <w:rPr>
      <w:color w:val="0000FF" w:themeColor="hyperlink"/>
      <w:u w:val="single" w:color="auto"/>
    </w:rPr>
  </w:style>
  <w:style w:type="paragraph" w:styleId="32" w:customStyle="1">
    <w:name w:val="標準 1"/>
    <w:basedOn w:val="0"/>
    <w:next w:val="32"/>
    <w:link w:val="34"/>
    <w:uiPriority w:val="0"/>
    <w:qFormat/>
    <w:pPr>
      <w:ind w:firstLine="210" w:firstLineChars="100"/>
    </w:pPr>
  </w:style>
  <w:style w:type="character" w:styleId="33" w:customStyle="1">
    <w:name w:val="見出し 2 (文字)"/>
    <w:basedOn w:val="10"/>
    <w:next w:val="33"/>
    <w:link w:val="2"/>
    <w:uiPriority w:val="0"/>
    <w:rPr>
      <w:rFonts w:asciiTheme="majorEastAsia" w:hAnsiTheme="majorEastAsia" w:eastAsiaTheme="majorEastAsia"/>
    </w:rPr>
  </w:style>
  <w:style w:type="character" w:styleId="34" w:customStyle="1">
    <w:name w:val="標準 1 (文字)"/>
    <w:basedOn w:val="10"/>
    <w:next w:val="34"/>
    <w:link w:val="32"/>
    <w:uiPriority w:val="0"/>
    <w:rPr>
      <w:rFonts w:asciiTheme="minorEastAsia" w:hAnsiTheme="minorEastAsia"/>
    </w:rPr>
  </w:style>
  <w:style w:type="paragraph" w:styleId="35" w:customStyle="1">
    <w:name w:val="標準 2"/>
    <w:basedOn w:val="0"/>
    <w:next w:val="35"/>
    <w:link w:val="37"/>
    <w:uiPriority w:val="0"/>
    <w:qFormat/>
    <w:pPr>
      <w:ind w:left="210" w:leftChars="100" w:firstLine="210" w:firstLineChars="100"/>
    </w:pPr>
    <w:rPr>
      <w:rFonts w:ascii="ＭＳ Ｐ明朝" w:hAnsi="ＭＳ Ｐ明朝"/>
    </w:rPr>
  </w:style>
  <w:style w:type="character" w:styleId="36" w:customStyle="1">
    <w:name w:val="見出し 3 (文字)"/>
    <w:basedOn w:val="10"/>
    <w:next w:val="36"/>
    <w:link w:val="3"/>
    <w:uiPriority w:val="0"/>
    <w:rPr>
      <w:rFonts w:asciiTheme="majorEastAsia" w:hAnsiTheme="majorEastAsia" w:eastAsiaTheme="majorEastAsia"/>
    </w:rPr>
  </w:style>
  <w:style w:type="character" w:styleId="37" w:customStyle="1">
    <w:name w:val="標準 2 (文字)"/>
    <w:basedOn w:val="10"/>
    <w:next w:val="37"/>
    <w:link w:val="35"/>
    <w:uiPriority w:val="0"/>
    <w:rPr>
      <w:rFonts w:ascii="ＭＳ Ｐ明朝" w:hAnsi="ＭＳ Ｐ明朝"/>
    </w:rPr>
  </w:style>
  <w:style w:type="paragraph" w:styleId="38" w:customStyle="1">
    <w:name w:val="8pt"/>
    <w:basedOn w:val="0"/>
    <w:next w:val="38"/>
    <w:link w:val="40"/>
    <w:uiPriority w:val="0"/>
    <w:qFormat/>
    <w:pPr>
      <w:spacing w:line="160" w:lineRule="exact"/>
    </w:pPr>
    <w:rPr>
      <w:sz w:val="16"/>
    </w:rPr>
  </w:style>
  <w:style w:type="paragraph" w:styleId="39" w:customStyle="1">
    <w:name w:val="4pt"/>
    <w:basedOn w:val="38"/>
    <w:next w:val="39"/>
    <w:link w:val="42"/>
    <w:uiPriority w:val="0"/>
    <w:qFormat/>
    <w:pPr>
      <w:spacing w:line="80" w:lineRule="exact"/>
    </w:pPr>
  </w:style>
  <w:style w:type="character" w:styleId="40" w:customStyle="1">
    <w:name w:val="8pt (文字)"/>
    <w:basedOn w:val="10"/>
    <w:next w:val="40"/>
    <w:link w:val="38"/>
    <w:uiPriority w:val="0"/>
    <w:rPr>
      <w:rFonts w:ascii="ＭＳ ゴシック" w:hAnsi="ＭＳ ゴシック" w:eastAsia="ＭＳ ゴシック"/>
      <w:sz w:val="16"/>
    </w:rPr>
  </w:style>
  <w:style w:type="paragraph" w:styleId="41" w:customStyle="1">
    <w:name w:val="標準 3"/>
    <w:basedOn w:val="0"/>
    <w:next w:val="41"/>
    <w:link w:val="44"/>
    <w:uiPriority w:val="0"/>
    <w:qFormat/>
    <w:pPr>
      <w:ind w:left="424" w:leftChars="202" w:firstLine="210" w:firstLineChars="100"/>
    </w:pPr>
    <w:rPr>
      <w:rFonts w:ascii="ＭＳ Ｐ明朝" w:hAnsi="ＭＳ Ｐ明朝"/>
    </w:rPr>
  </w:style>
  <w:style w:type="character" w:styleId="42" w:customStyle="1">
    <w:name w:val="4pt (文字)"/>
    <w:basedOn w:val="40"/>
    <w:next w:val="42"/>
    <w:link w:val="39"/>
    <w:uiPriority w:val="0"/>
    <w:rPr>
      <w:rFonts w:ascii="ＭＳ ゴシック" w:hAnsi="ＭＳ ゴシック" w:eastAsia="ＭＳ ゴシック"/>
      <w:sz w:val="16"/>
    </w:rPr>
  </w:style>
  <w:style w:type="paragraph" w:styleId="43" w:customStyle="1">
    <w:name w:val="numbering"/>
    <w:basedOn w:val="21"/>
    <w:next w:val="43"/>
    <w:link w:val="46"/>
    <w:uiPriority w:val="0"/>
    <w:qFormat/>
    <w:pPr>
      <w:numPr>
        <w:ilvl w:val="0"/>
        <w:numId w:val="6"/>
      </w:numPr>
      <w:ind w:left="424" w:leftChars="2"/>
    </w:pPr>
  </w:style>
  <w:style w:type="character" w:styleId="44" w:customStyle="1">
    <w:name w:val="標準 3 (文字)"/>
    <w:basedOn w:val="10"/>
    <w:next w:val="44"/>
    <w:link w:val="41"/>
    <w:uiPriority w:val="0"/>
    <w:rPr>
      <w:rFonts w:ascii="ＭＳ Ｐ明朝" w:hAnsi="ＭＳ Ｐ明朝"/>
    </w:rPr>
  </w:style>
  <w:style w:type="character" w:styleId="45" w:customStyle="1">
    <w:name w:val="リスト段落 (文字)"/>
    <w:basedOn w:val="10"/>
    <w:next w:val="45"/>
    <w:link w:val="21"/>
    <w:uiPriority w:val="0"/>
    <w:rPr>
      <w:rFonts w:ascii="ＭＳ ゴシック" w:hAnsi="ＭＳ ゴシック" w:eastAsia="ＭＳ ゴシック"/>
    </w:rPr>
  </w:style>
  <w:style w:type="character" w:styleId="46" w:customStyle="1">
    <w:name w:val="numbering (文字)"/>
    <w:basedOn w:val="45"/>
    <w:next w:val="46"/>
    <w:link w:val="43"/>
    <w:uiPriority w:val="0"/>
    <w:rPr>
      <w:rFonts w:eastAsia="ＭＳ ゴシック" w:asciiTheme="minorEastAsia" w:hAnsiTheme="minorEastAsia"/>
    </w:rPr>
  </w:style>
  <w:style w:type="paragraph" w:styleId="47">
    <w:name w:val="No Spacing"/>
    <w:next w:val="47"/>
    <w:link w:val="0"/>
    <w:uiPriority w:val="0"/>
    <w:qFormat/>
    <w:pPr>
      <w:widowControl w:val="0"/>
      <w:jc w:val="both"/>
    </w:pPr>
    <w:rPr>
      <w:rFonts w:asciiTheme="minorEastAsia" w:hAnsiTheme="minorEastAsia"/>
    </w:rPr>
  </w:style>
  <w:style w:type="paragraph" w:styleId="48" w:customStyle="1">
    <w:name w:val="POINT"/>
    <w:basedOn w:val="21"/>
    <w:next w:val="48"/>
    <w:link w:val="50"/>
    <w:uiPriority w:val="0"/>
    <w:qFormat/>
    <w:pPr>
      <w:numPr>
        <w:ilvl w:val="0"/>
        <w:numId w:val="7"/>
      </w:numPr>
      <w:ind w:left="284" w:leftChars="0" w:hanging="284"/>
    </w:pPr>
    <w:rPr>
      <w:rFonts w:ascii="ＭＳ Ｐ明朝" w:hAnsi="ＭＳ Ｐ明朝"/>
    </w:rPr>
  </w:style>
  <w:style w:type="paragraph" w:styleId="49" w:customStyle="1">
    <w:name w:val="※番号"/>
    <w:basedOn w:val="21"/>
    <w:next w:val="49"/>
    <w:link w:val="52"/>
    <w:uiPriority w:val="0"/>
    <w:qFormat/>
    <w:pPr>
      <w:numPr>
        <w:ilvl w:val="0"/>
        <w:numId w:val="8"/>
      </w:numPr>
      <w:ind w:left="424" w:leftChars="2"/>
    </w:pPr>
  </w:style>
  <w:style w:type="character" w:styleId="50" w:customStyle="1">
    <w:name w:val="POINT (文字)"/>
    <w:basedOn w:val="45"/>
    <w:next w:val="50"/>
    <w:link w:val="48"/>
    <w:uiPriority w:val="0"/>
    <w:rPr>
      <w:rFonts w:ascii="ＭＳ Ｐ明朝" w:hAnsi="ＭＳ Ｐ明朝" w:eastAsia="ＭＳ ゴシック"/>
    </w:rPr>
  </w:style>
  <w:style w:type="character" w:styleId="51" w:customStyle="1">
    <w:name w:val="見出し 4 (文字)"/>
    <w:basedOn w:val="10"/>
    <w:next w:val="51"/>
    <w:link w:val="4"/>
    <w:uiPriority w:val="0"/>
    <w:rPr>
      <w:rFonts w:ascii="ＭＳ Ｐゴシック" w:hAnsi="ＭＳ Ｐゴシック" w:eastAsia="ＭＳ Ｐゴシック"/>
    </w:rPr>
  </w:style>
  <w:style w:type="character" w:styleId="52" w:customStyle="1">
    <w:name w:val="※番号 (文字)"/>
    <w:basedOn w:val="45"/>
    <w:next w:val="52"/>
    <w:link w:val="49"/>
    <w:uiPriority w:val="0"/>
    <w:rPr>
      <w:rFonts w:eastAsia="ＭＳ ゴシック" w:asciiTheme="minorEastAsia" w:hAnsiTheme="minorEastAsia"/>
    </w:rPr>
  </w:style>
  <w:style w:type="paragraph" w:styleId="53" w:customStyle="1">
    <w:name w:val="標準 4"/>
    <w:basedOn w:val="41"/>
    <w:next w:val="53"/>
    <w:link w:val="55"/>
    <w:uiPriority w:val="0"/>
    <w:qFormat/>
    <w:pPr>
      <w:ind w:left="708" w:leftChars="337"/>
    </w:pPr>
  </w:style>
  <w:style w:type="paragraph" w:styleId="54" w:customStyle="1">
    <w:name w:val="図表"/>
    <w:basedOn w:val="0"/>
    <w:next w:val="54"/>
    <w:link w:val="57"/>
    <w:uiPriority w:val="0"/>
    <w:qFormat/>
    <w:pPr>
      <w:spacing w:line="276" w:lineRule="auto"/>
      <w:jc w:val="center"/>
    </w:pPr>
    <w:rPr>
      <w:rFonts w:ascii="ＭＳ Ｐゴシック" w:hAnsi="ＭＳ Ｐゴシック" w:eastAsia="ＭＳ Ｐゴシック"/>
      <w:sz w:val="18"/>
    </w:rPr>
  </w:style>
  <w:style w:type="character" w:styleId="55" w:customStyle="1">
    <w:name w:val="標準 4 (文字)"/>
    <w:basedOn w:val="44"/>
    <w:next w:val="55"/>
    <w:link w:val="53"/>
    <w:uiPriority w:val="0"/>
    <w:rPr>
      <w:rFonts w:ascii="ＭＳ Ｐ明朝" w:hAnsi="ＭＳ Ｐ明朝" w:eastAsia="ＭＳ Ｐ明朝"/>
    </w:rPr>
  </w:style>
  <w:style w:type="paragraph" w:styleId="56">
    <w:name w:val="toc 2"/>
    <w:basedOn w:val="0"/>
    <w:next w:val="0"/>
    <w:link w:val="63"/>
    <w:uiPriority w:val="0"/>
    <w:qFormat/>
    <w:pPr>
      <w:tabs>
        <w:tab w:val="left" w:leader="none" w:pos="630"/>
        <w:tab w:val="right" w:leader="dot" w:pos="8494"/>
      </w:tabs>
      <w:spacing w:line="300" w:lineRule="exact"/>
      <w:ind w:left="424" w:hanging="424" w:hangingChars="212"/>
      <w:jc w:val="left"/>
    </w:pPr>
    <w:rPr>
      <w:rFonts w:asciiTheme="minorHAnsi" w:hAnsiTheme="minorHAnsi"/>
      <w:smallCaps w:val="1"/>
      <w:sz w:val="20"/>
    </w:rPr>
  </w:style>
  <w:style w:type="character" w:styleId="57" w:customStyle="1">
    <w:name w:val="図表 (文字)"/>
    <w:basedOn w:val="10"/>
    <w:next w:val="57"/>
    <w:link w:val="54"/>
    <w:uiPriority w:val="0"/>
    <w:rPr>
      <w:rFonts w:ascii="ＭＳ Ｐゴシック" w:hAnsi="ＭＳ Ｐゴシック" w:eastAsia="ＭＳ Ｐゴシック"/>
      <w:sz w:val="18"/>
    </w:rPr>
  </w:style>
  <w:style w:type="paragraph" w:styleId="58">
    <w:name w:val="toc 3"/>
    <w:basedOn w:val="0"/>
    <w:next w:val="0"/>
    <w:link w:val="0"/>
    <w:uiPriority w:val="0"/>
    <w:qFormat/>
    <w:pPr>
      <w:tabs>
        <w:tab w:val="left" w:leader="none" w:pos="709"/>
        <w:tab w:val="right" w:leader="dot" w:pos="8494"/>
      </w:tabs>
      <w:ind w:left="284"/>
      <w:jc w:val="left"/>
    </w:pPr>
    <w:rPr>
      <w:rFonts w:asciiTheme="minorHAnsi" w:hAnsiTheme="minorHAnsi"/>
      <w:sz w:val="20"/>
    </w:rPr>
  </w:style>
  <w:style w:type="paragraph" w:styleId="59" w:customStyle="1">
    <w:name w:val="目次見出し 1"/>
    <w:basedOn w:val="30"/>
    <w:next w:val="59"/>
    <w:link w:val="62"/>
    <w:uiPriority w:val="0"/>
    <w:qFormat/>
    <w:pPr>
      <w:spacing w:before="158" w:beforeLines="50" w:beforeAutospacing="0"/>
    </w:pPr>
  </w:style>
  <w:style w:type="paragraph" w:styleId="60" w:customStyle="1">
    <w:name w:val="目次見出し 2"/>
    <w:basedOn w:val="56"/>
    <w:next w:val="60"/>
    <w:link w:val="64"/>
    <w:uiPriority w:val="0"/>
    <w:qFormat/>
  </w:style>
  <w:style w:type="character" w:styleId="61" w:customStyle="1">
    <w:name w:val="目次 1 (文字)"/>
    <w:basedOn w:val="10"/>
    <w:next w:val="61"/>
    <w:link w:val="30"/>
    <w:uiPriority w:val="0"/>
    <w:rPr>
      <w:b w:val="1"/>
      <w:caps w:val="1"/>
      <w:sz w:val="20"/>
    </w:rPr>
  </w:style>
  <w:style w:type="character" w:styleId="62" w:customStyle="1">
    <w:name w:val="目次見出し 1 (文字)"/>
    <w:basedOn w:val="61"/>
    <w:next w:val="62"/>
    <w:link w:val="59"/>
    <w:uiPriority w:val="0"/>
    <w:rPr>
      <w:rFonts w:asciiTheme="minorEastAsia" w:hAnsiTheme="minorEastAsia"/>
      <w:sz w:val="20"/>
    </w:rPr>
  </w:style>
  <w:style w:type="character" w:styleId="63" w:customStyle="1">
    <w:name w:val="目次 2 (文字)"/>
    <w:basedOn w:val="10"/>
    <w:next w:val="63"/>
    <w:link w:val="56"/>
    <w:uiPriority w:val="0"/>
    <w:rPr>
      <w:smallCaps w:val="1"/>
      <w:sz w:val="20"/>
    </w:rPr>
  </w:style>
  <w:style w:type="character" w:styleId="64" w:customStyle="1">
    <w:name w:val="目次見出し 2 (文字)"/>
    <w:basedOn w:val="63"/>
    <w:next w:val="64"/>
    <w:link w:val="60"/>
    <w:uiPriority w:val="0"/>
    <w:rPr>
      <w:rFonts w:asciiTheme="minorEastAsia" w:hAnsiTheme="minorEastAsia"/>
      <w:sz w:val="20"/>
    </w:rPr>
  </w:style>
  <w:style w:type="paragraph" w:styleId="65" w:customStyle="1">
    <w:name w:val="別添資料"/>
    <w:basedOn w:val="21"/>
    <w:next w:val="65"/>
    <w:link w:val="66"/>
    <w:uiPriority w:val="0"/>
    <w:qFormat/>
    <w:pPr>
      <w:numPr>
        <w:ilvl w:val="0"/>
        <w:numId w:val="9"/>
      </w:numPr>
      <w:tabs>
        <w:tab w:val="left" w:leader="none" w:pos="1168"/>
      </w:tabs>
      <w:ind w:left="0" w:leftChars="0"/>
    </w:pPr>
  </w:style>
  <w:style w:type="character" w:styleId="66" w:customStyle="1">
    <w:name w:val="別添資料 (文字)"/>
    <w:basedOn w:val="45"/>
    <w:next w:val="66"/>
    <w:link w:val="65"/>
    <w:uiPriority w:val="0"/>
    <w:rPr>
      <w:rFonts w:eastAsia="ＭＳ ゴシック" w:asciiTheme="minorEastAsia" w:hAnsiTheme="minorEastAsia"/>
    </w:rPr>
  </w:style>
  <w:style w:type="paragraph" w:styleId="67" w:customStyle="1">
    <w:name w:val="章"/>
    <w:basedOn w:val="21"/>
    <w:next w:val="67"/>
    <w:link w:val="69"/>
    <w:uiPriority w:val="0"/>
    <w:qFormat/>
    <w:pPr>
      <w:numPr>
        <w:ilvl w:val="0"/>
        <w:numId w:val="10"/>
      </w:numPr>
      <w:pBdr>
        <w:left w:val="single" w:color="auto" w:sz="24" w:space="4"/>
        <w:bottom w:val="single" w:color="auto" w:sz="4" w:space="1"/>
      </w:pBdr>
      <w:spacing w:line="360" w:lineRule="auto"/>
      <w:ind w:left="424" w:leftChars="2"/>
    </w:pPr>
    <w:rPr>
      <w:b w:val="1"/>
      <w:sz w:val="24"/>
    </w:rPr>
  </w:style>
  <w:style w:type="paragraph" w:styleId="68">
    <w:name w:val="toc 4"/>
    <w:basedOn w:val="0"/>
    <w:next w:val="0"/>
    <w:link w:val="0"/>
    <w:uiPriority w:val="0"/>
    <w:pPr>
      <w:ind w:left="630"/>
      <w:jc w:val="left"/>
    </w:pPr>
    <w:rPr>
      <w:rFonts w:asciiTheme="minorHAnsi" w:hAnsiTheme="minorHAnsi"/>
      <w:sz w:val="18"/>
    </w:rPr>
  </w:style>
  <w:style w:type="character" w:styleId="69" w:customStyle="1">
    <w:name w:val="章 (文字)"/>
    <w:basedOn w:val="45"/>
    <w:next w:val="69"/>
    <w:link w:val="67"/>
    <w:uiPriority w:val="0"/>
    <w:rPr>
      <w:rFonts w:eastAsia="ＭＳ ゴシック" w:asciiTheme="minorEastAsia" w:hAnsiTheme="minorEastAsia"/>
      <w:b w:val="1"/>
      <w:sz w:val="24"/>
    </w:rPr>
  </w:style>
  <w:style w:type="paragraph" w:styleId="70">
    <w:name w:val="toc 5"/>
    <w:basedOn w:val="0"/>
    <w:next w:val="0"/>
    <w:link w:val="0"/>
    <w:uiPriority w:val="0"/>
    <w:pPr>
      <w:ind w:left="840"/>
      <w:jc w:val="left"/>
    </w:pPr>
    <w:rPr>
      <w:rFonts w:asciiTheme="minorHAnsi" w:hAnsiTheme="minorHAnsi"/>
      <w:sz w:val="18"/>
    </w:rPr>
  </w:style>
  <w:style w:type="paragraph" w:styleId="71">
    <w:name w:val="toc 6"/>
    <w:basedOn w:val="0"/>
    <w:next w:val="0"/>
    <w:link w:val="0"/>
    <w:uiPriority w:val="0"/>
    <w:pPr>
      <w:ind w:left="1050"/>
      <w:jc w:val="left"/>
    </w:pPr>
    <w:rPr>
      <w:rFonts w:asciiTheme="minorHAnsi" w:hAnsiTheme="minorHAnsi"/>
      <w:sz w:val="18"/>
    </w:rPr>
  </w:style>
  <w:style w:type="paragraph" w:styleId="72">
    <w:name w:val="toc 7"/>
    <w:basedOn w:val="0"/>
    <w:next w:val="0"/>
    <w:link w:val="0"/>
    <w:uiPriority w:val="0"/>
    <w:pPr>
      <w:ind w:left="1260"/>
      <w:jc w:val="left"/>
    </w:pPr>
    <w:rPr>
      <w:rFonts w:asciiTheme="minorHAnsi" w:hAnsiTheme="minorHAnsi"/>
      <w:sz w:val="18"/>
    </w:rPr>
  </w:style>
  <w:style w:type="paragraph" w:styleId="73">
    <w:name w:val="toc 8"/>
    <w:basedOn w:val="0"/>
    <w:next w:val="0"/>
    <w:link w:val="0"/>
    <w:uiPriority w:val="0"/>
    <w:pPr>
      <w:ind w:left="1470"/>
      <w:jc w:val="left"/>
    </w:pPr>
    <w:rPr>
      <w:rFonts w:asciiTheme="minorHAnsi" w:hAnsiTheme="minorHAnsi"/>
      <w:sz w:val="18"/>
    </w:rPr>
  </w:style>
  <w:style w:type="paragraph" w:styleId="74">
    <w:name w:val="toc 9"/>
    <w:basedOn w:val="0"/>
    <w:next w:val="0"/>
    <w:link w:val="0"/>
    <w:uiPriority w:val="0"/>
    <w:pPr>
      <w:ind w:left="1680"/>
      <w:jc w:val="left"/>
    </w:pPr>
    <w:rPr>
      <w:rFonts w:asciiTheme="minorHAnsi" w:hAnsiTheme="minorHAnsi"/>
      <w:sz w:val="18"/>
    </w:rPr>
  </w:style>
  <w:style w:type="paragraph" w:styleId="75" w:customStyle="1">
    <w:name w:val="目次（章）"/>
    <w:basedOn w:val="30"/>
    <w:next w:val="75"/>
    <w:link w:val="76"/>
    <w:uiPriority w:val="0"/>
    <w:qFormat/>
    <w:pPr>
      <w:tabs>
        <w:tab w:val="clear" w:pos="8400"/>
        <w:tab w:val="right" w:leader="dot" w:pos="8505"/>
      </w:tabs>
    </w:pPr>
  </w:style>
  <w:style w:type="character" w:styleId="76" w:customStyle="1">
    <w:name w:val="目次（章） (文字)"/>
    <w:basedOn w:val="61"/>
    <w:next w:val="76"/>
    <w:link w:val="75"/>
    <w:uiPriority w:val="0"/>
    <w:rPr>
      <w:sz w:val="20"/>
    </w:rPr>
  </w:style>
  <w:style w:type="paragraph" w:styleId="77" w:customStyle="1">
    <w:name w:val="予定"/>
    <w:basedOn w:val="0"/>
    <w:next w:val="77"/>
    <w:link w:val="78"/>
    <w:uiPriority w:val="0"/>
    <w:qFormat/>
    <w:pPr>
      <w:jc w:val="center"/>
    </w:pPr>
    <w:rPr>
      <w:color w:val="FF0000"/>
    </w:rPr>
  </w:style>
  <w:style w:type="character" w:styleId="78" w:customStyle="1">
    <w:name w:val="予定 (文字)"/>
    <w:basedOn w:val="10"/>
    <w:next w:val="78"/>
    <w:link w:val="77"/>
    <w:uiPriority w:val="0"/>
    <w:rPr>
      <w:rFonts w:asciiTheme="minorEastAsia" w:hAnsiTheme="minorEastAsia"/>
      <w:color w:val="FF0000"/>
    </w:rPr>
  </w:style>
  <w:style w:type="character" w:styleId="79" w:customStyle="1">
    <w:name w:val="見出し 5 (文字)"/>
    <w:basedOn w:val="10"/>
    <w:next w:val="79"/>
    <w:link w:val="5"/>
    <w:uiPriority w:val="0"/>
    <w:rPr>
      <w:rFonts w:asciiTheme="minorEastAsia" w:hAnsiTheme="minorEastAsia"/>
    </w:rPr>
  </w:style>
  <w:style w:type="paragraph" w:styleId="80" w:customStyle="1">
    <w:name w:val="参考資料"/>
    <w:basedOn w:val="21"/>
    <w:next w:val="80"/>
    <w:link w:val="81"/>
    <w:uiPriority w:val="0"/>
    <w:qFormat/>
    <w:pPr>
      <w:numPr>
        <w:ilvl w:val="0"/>
        <w:numId w:val="11"/>
      </w:numPr>
      <w:ind w:left="0" w:leftChars="0"/>
    </w:pPr>
  </w:style>
  <w:style w:type="character" w:styleId="81" w:customStyle="1">
    <w:name w:val="参考資料 (文字)"/>
    <w:basedOn w:val="45"/>
    <w:next w:val="81"/>
    <w:link w:val="80"/>
    <w:uiPriority w:val="0"/>
    <w:rPr>
      <w:rFonts w:eastAsia="ＭＳ ゴシック" w:asciiTheme="minorEastAsia" w:hAnsiTheme="minorEastAsia"/>
    </w:rPr>
  </w:style>
  <w:style w:type="paragraph" w:styleId="82">
    <w:name w:val="footnote text"/>
    <w:basedOn w:val="0"/>
    <w:next w:val="82"/>
    <w:link w:val="83"/>
    <w:uiPriority w:val="0"/>
    <w:semiHidden/>
    <w:pPr>
      <w:snapToGrid w:val="0"/>
      <w:jc w:val="left"/>
    </w:pPr>
  </w:style>
  <w:style w:type="character" w:styleId="83" w:customStyle="1">
    <w:name w:val="脚注文字列 (文字)"/>
    <w:basedOn w:val="10"/>
    <w:next w:val="83"/>
    <w:link w:val="82"/>
    <w:uiPriority w:val="0"/>
    <w:rPr>
      <w:rFonts w:asciiTheme="minorEastAsia" w:hAnsiTheme="minorEastAsia"/>
    </w:rPr>
  </w:style>
  <w:style w:type="character" w:styleId="84">
    <w:name w:val="footnote reference"/>
    <w:basedOn w:val="10"/>
    <w:next w:val="84"/>
    <w:link w:val="0"/>
    <w:uiPriority w:val="0"/>
    <w:semiHidden/>
    <w:rPr>
      <w:vertAlign w:val="superscript"/>
    </w:rPr>
  </w:style>
  <w:style w:type="paragraph" w:styleId="85" w:customStyle="1">
    <w:name w:val="脚注"/>
    <w:basedOn w:val="82"/>
    <w:next w:val="85"/>
    <w:link w:val="86"/>
    <w:uiPriority w:val="0"/>
    <w:qFormat/>
    <w:rPr>
      <w:sz w:val="18"/>
    </w:rPr>
  </w:style>
  <w:style w:type="character" w:styleId="86" w:customStyle="1">
    <w:name w:val="脚注 (文字)"/>
    <w:basedOn w:val="83"/>
    <w:next w:val="86"/>
    <w:link w:val="85"/>
    <w:uiPriority w:val="0"/>
    <w:rPr>
      <w:rFonts w:asciiTheme="minorEastAsia" w:hAnsiTheme="minorEastAsia"/>
      <w:sz w:val="18"/>
    </w:rPr>
  </w:style>
  <w:style w:type="paragraph" w:styleId="87">
    <w:name w:val="Closing"/>
    <w:basedOn w:val="0"/>
    <w:next w:val="87"/>
    <w:link w:val="88"/>
    <w:uiPriority w:val="0"/>
    <w:pPr>
      <w:jc w:val="right"/>
    </w:pPr>
  </w:style>
  <w:style w:type="character" w:styleId="88" w:customStyle="1">
    <w:name w:val="結語 (文字)"/>
    <w:basedOn w:val="10"/>
    <w:next w:val="88"/>
    <w:link w:val="87"/>
    <w:uiPriority w:val="0"/>
    <w:rPr>
      <w:rFonts w:asciiTheme="minorEastAsia" w:hAnsiTheme="minorEastAsia"/>
    </w:rPr>
  </w:style>
  <w:style w:type="paragraph" w:styleId="89" w:customStyle="1">
    <w:name w:val="サブタイトル"/>
    <w:basedOn w:val="0"/>
    <w:next w:val="89"/>
    <w:link w:val="90"/>
    <w:uiPriority w:val="0"/>
    <w:qFormat/>
    <w:pPr>
      <w:spacing w:line="480" w:lineRule="exact"/>
      <w:jc w:val="center"/>
    </w:pPr>
    <w:rPr>
      <w:sz w:val="28"/>
    </w:rPr>
  </w:style>
  <w:style w:type="character" w:styleId="90" w:customStyle="1">
    <w:name w:val="サブタイトル (文字)"/>
    <w:basedOn w:val="10"/>
    <w:next w:val="90"/>
    <w:link w:val="89"/>
    <w:uiPriority w:val="0"/>
    <w:rPr>
      <w:rFonts w:asciiTheme="minorEastAsia" w:hAnsiTheme="minorEastAsia"/>
      <w:sz w:val="28"/>
    </w:rPr>
  </w:style>
  <w:style w:type="character" w:styleId="91" w:customStyle="1">
    <w:name w:val="未解決のメンション1"/>
    <w:basedOn w:val="10"/>
    <w:next w:val="91"/>
    <w:link w:val="0"/>
    <w:uiPriority w:val="0"/>
    <w:rPr>
      <w:color w:val="605E5C"/>
      <w:shd w:val="clear" w:color="auto" w:fill="E1DFDD"/>
    </w:rPr>
  </w:style>
  <w:style w:type="paragraph" w:styleId="92">
    <w:name w:val="Date"/>
    <w:basedOn w:val="0"/>
    <w:next w:val="0"/>
    <w:link w:val="93"/>
    <w:uiPriority w:val="0"/>
    <w:rPr>
      <w:rFonts w:ascii="Century" w:hAnsi="Century" w:eastAsia="ＭＳ 明朝"/>
      <w:sz w:val="22"/>
    </w:rPr>
  </w:style>
  <w:style w:type="character" w:styleId="93" w:customStyle="1">
    <w:name w:val="日付 (文字)"/>
    <w:basedOn w:val="10"/>
    <w:next w:val="93"/>
    <w:link w:val="92"/>
    <w:uiPriority w:val="0"/>
    <w:rPr>
      <w:rFonts w:ascii="Century" w:hAnsi="Century" w:eastAsia="ＭＳ 明朝"/>
      <w:sz w:val="22"/>
    </w:rPr>
  </w:style>
  <w:style w:type="paragraph" w:styleId="94" w:customStyle="1">
    <w:name w:val="※"/>
    <w:basedOn w:val="21"/>
    <w:next w:val="94"/>
    <w:link w:val="95"/>
    <w:uiPriority w:val="0"/>
    <w:qFormat/>
    <w:pPr>
      <w:numPr>
        <w:ilvl w:val="0"/>
        <w:numId w:val="12"/>
      </w:numPr>
      <w:ind w:left="427" w:leftChars="-6"/>
    </w:pPr>
  </w:style>
  <w:style w:type="character" w:styleId="95" w:customStyle="1">
    <w:name w:val="※ (文字)"/>
    <w:basedOn w:val="45"/>
    <w:next w:val="95"/>
    <w:link w:val="94"/>
    <w:uiPriority w:val="0"/>
    <w:rPr>
      <w:rFonts w:eastAsia="ＭＳ ゴシック" w:asciiTheme="minorEastAsia" w:hAnsiTheme="minorEastAsia"/>
    </w:rPr>
  </w:style>
  <w:style w:type="character" w:styleId="96">
    <w:name w:val="endnote reference"/>
    <w:basedOn w:val="10"/>
    <w:next w:val="96"/>
    <w:link w:val="0"/>
    <w:uiPriority w:val="0"/>
    <w:semiHidden/>
    <w:rPr>
      <w:vertAlign w:val="superscript"/>
    </w:rPr>
  </w:style>
  <w:style w:type="table" w:styleId="97">
    <w:name w:val="Table Grid"/>
    <w:basedOn w:val="11"/>
    <w:next w:val="9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98" w:customStyle="1">
    <w:name w:val="Grid Table Light"/>
    <w:basedOn w:val="11"/>
    <w:next w:val="98"/>
    <w:link w:val="0"/>
    <w:uiPriority w:val="0"/>
    <w:tblPr>
      <w:tblStyleRowBandSize w:val="1"/>
      <w:tblStyleColBandSize w:val="1"/>
      <w:tblBorders>
        <w:top w:val="single" w:color="BDBDBD" w:themeColor="background1" w:themeShade="BF" w:sz="4" w:space="0"/>
        <w:left w:val="single" w:color="BDBDBD" w:themeColor="background1" w:themeShade="BF" w:sz="4" w:space="0"/>
        <w:bottom w:val="single" w:color="BDBDBD" w:themeColor="background1" w:themeShade="BF" w:sz="4" w:space="0"/>
        <w:right w:val="single" w:color="BDBDBD" w:themeColor="background1" w:themeShade="BF" w:sz="4" w:space="0"/>
        <w:insideH w:val="single" w:color="BDBDBD" w:themeColor="background1" w:themeShade="BF" w:sz="4" w:space="0"/>
        <w:insideV w:val="single" w:color="BDBDBD" w:themeColor="background1" w:themeShade="BF"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2</Pages>
  <Words>4</Words>
  <Characters>798</Characters>
  <Application>JUST Note</Application>
  <Lines>73</Lines>
  <Paragraphs>42</Paragraphs>
  <Company>-</Company>
  <CharactersWithSpaces>852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dc:title>
  <dc:subject>-</dc:subject>
  <dc:creator>-</dc:creator>
  <dc:description>-</dc:description>
  <cp:lastModifiedBy>U0320</cp:lastModifiedBy>
  <cp:lastPrinted>2023-05-23T09:24:00Z</cp:lastPrinted>
  <dcterms:created xsi:type="dcterms:W3CDTF">2026-09-01T10:56:00Z</dcterms:created>
  <dcterms:modified xsi:type="dcterms:W3CDTF">2026-09-02T00:24:14Z</dcterms:modified>
  <cp:revision>3</cp:revision>
</cp:coreProperties>
</file>